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E7E6B" w:rsidRPr="003E6A3C" w:rsidRDefault="006E7E6B" w:rsidP="006E7E6B">
      <w:pPr>
        <w:spacing w:line="360" w:lineRule="auto"/>
        <w:jc w:val="center"/>
        <w:rPr>
          <w:rFonts w:ascii="微软雅黑" w:eastAsia="微软雅黑" w:hAnsi="微软雅黑"/>
          <w:b/>
          <w:color w:val="000000"/>
          <w:sz w:val="44"/>
        </w:rPr>
      </w:pPr>
      <w:r>
        <w:rPr>
          <w:rFonts w:ascii="微软雅黑" w:eastAsia="微软雅黑" w:hAnsi="微软雅黑" w:hint="eastAsia"/>
          <w:b/>
          <w:color w:val="000000"/>
          <w:sz w:val="44"/>
        </w:rPr>
        <w:t>项目管理</w:t>
      </w:r>
      <w:r w:rsidRPr="003E6A3C">
        <w:rPr>
          <w:rFonts w:ascii="微软雅黑" w:eastAsia="微软雅黑" w:hAnsi="微软雅黑" w:hint="eastAsia"/>
          <w:b/>
          <w:color w:val="000000"/>
          <w:sz w:val="44"/>
        </w:rPr>
        <w:t>系统操作手册</w:t>
      </w:r>
    </w:p>
    <w:p w:rsidR="006E7E6B" w:rsidRPr="00D6404C" w:rsidRDefault="006E7E6B" w:rsidP="00D6404C">
      <w:pPr>
        <w:spacing w:line="360" w:lineRule="auto"/>
        <w:ind w:firstLineChars="795" w:firstLine="3498"/>
        <w:rPr>
          <w:rFonts w:ascii="微软雅黑" w:eastAsia="微软雅黑" w:hAnsi="微软雅黑"/>
          <w:b/>
          <w:color w:val="000000"/>
          <w:sz w:val="44"/>
        </w:rPr>
      </w:pPr>
      <w:r w:rsidRPr="00D6404C">
        <w:rPr>
          <w:rFonts w:ascii="微软雅黑" w:eastAsia="微软雅黑" w:hAnsi="微软雅黑" w:hint="eastAsia"/>
          <w:b/>
          <w:color w:val="000000"/>
          <w:sz w:val="44"/>
        </w:rPr>
        <w:t>合同管理部分</w:t>
      </w:r>
    </w:p>
    <w:p w:rsidR="006E7E6B" w:rsidRDefault="006E7E6B" w:rsidP="006E7E6B">
      <w:pPr>
        <w:pStyle w:val="a3"/>
        <w:spacing w:line="360" w:lineRule="auto"/>
        <w:ind w:leftChars="1086" w:left="2281" w:firstLineChars="600" w:firstLine="2640"/>
        <w:rPr>
          <w:rFonts w:ascii="微软雅黑" w:eastAsia="微软雅黑" w:hAnsi="微软雅黑"/>
          <w:b/>
          <w:color w:val="000000"/>
          <w:sz w:val="44"/>
        </w:rPr>
      </w:pPr>
    </w:p>
    <w:p w:rsidR="006E7E6B" w:rsidRDefault="006E7E6B" w:rsidP="006E7E6B">
      <w:pPr>
        <w:pStyle w:val="a3"/>
        <w:spacing w:line="360" w:lineRule="auto"/>
        <w:ind w:leftChars="1086" w:left="2281" w:firstLineChars="600" w:firstLine="2640"/>
        <w:rPr>
          <w:rFonts w:ascii="微软雅黑" w:eastAsia="微软雅黑" w:hAnsi="微软雅黑"/>
          <w:b/>
          <w:color w:val="000000"/>
          <w:sz w:val="44"/>
        </w:rPr>
      </w:pPr>
    </w:p>
    <w:p w:rsidR="006E7E6B" w:rsidRDefault="006E7E6B" w:rsidP="006E7E6B">
      <w:pPr>
        <w:pStyle w:val="a3"/>
        <w:spacing w:line="360" w:lineRule="auto"/>
        <w:ind w:leftChars="1086" w:left="2281" w:firstLineChars="600" w:firstLine="2640"/>
        <w:rPr>
          <w:rFonts w:ascii="微软雅黑" w:eastAsia="微软雅黑" w:hAnsi="微软雅黑"/>
          <w:b/>
          <w:color w:val="000000"/>
          <w:sz w:val="44"/>
        </w:rPr>
      </w:pPr>
    </w:p>
    <w:p w:rsidR="006E7E6B" w:rsidRDefault="006E7E6B" w:rsidP="006E7E6B">
      <w:pPr>
        <w:pStyle w:val="a3"/>
        <w:spacing w:line="360" w:lineRule="auto"/>
        <w:ind w:leftChars="1086" w:left="2281" w:firstLineChars="600" w:firstLine="2640"/>
        <w:rPr>
          <w:rFonts w:ascii="微软雅黑" w:eastAsia="微软雅黑" w:hAnsi="微软雅黑"/>
          <w:b/>
          <w:color w:val="000000"/>
          <w:sz w:val="44"/>
        </w:rPr>
      </w:pPr>
    </w:p>
    <w:p w:rsidR="006E7E6B" w:rsidRDefault="006E7E6B" w:rsidP="006E7E6B">
      <w:pPr>
        <w:pStyle w:val="a3"/>
        <w:spacing w:line="360" w:lineRule="auto"/>
        <w:ind w:leftChars="1086" w:left="2281" w:firstLineChars="600" w:firstLine="2640"/>
        <w:rPr>
          <w:rFonts w:ascii="微软雅黑" w:eastAsia="微软雅黑" w:hAnsi="微软雅黑"/>
          <w:b/>
          <w:color w:val="000000"/>
          <w:sz w:val="44"/>
        </w:rPr>
      </w:pPr>
    </w:p>
    <w:p w:rsidR="005D6466" w:rsidRDefault="005D6466" w:rsidP="005D6466">
      <w:pPr>
        <w:widowControl/>
        <w:spacing w:line="360" w:lineRule="auto"/>
        <w:jc w:val="center"/>
        <w:rPr>
          <w:rFonts w:ascii="微软雅黑" w:eastAsia="微软雅黑" w:hAnsi="微软雅黑"/>
          <w:b/>
          <w:color w:val="000000"/>
          <w:sz w:val="24"/>
          <w:szCs w:val="20"/>
        </w:rPr>
      </w:pPr>
      <w:r>
        <w:rPr>
          <w:rFonts w:ascii="微软雅黑" w:eastAsia="微软雅黑" w:hAnsi="微软雅黑" w:hint="eastAsia"/>
          <w:b/>
          <w:color w:val="000000"/>
          <w:sz w:val="24"/>
        </w:rPr>
        <w:t xml:space="preserve">北京广联达筑梦科技有限公司  </w:t>
      </w:r>
    </w:p>
    <w:p w:rsidR="005D6466" w:rsidRDefault="005D6466" w:rsidP="005D6466">
      <w:pPr>
        <w:widowControl/>
        <w:spacing w:line="360" w:lineRule="auto"/>
        <w:jc w:val="center"/>
        <w:rPr>
          <w:rFonts w:ascii="微软雅黑" w:eastAsia="微软雅黑" w:hAnsi="微软雅黑" w:hint="eastAsia"/>
          <w:b/>
          <w:color w:val="000000"/>
          <w:sz w:val="24"/>
        </w:rPr>
      </w:pPr>
      <w:r>
        <w:rPr>
          <w:rFonts w:ascii="微软雅黑" w:eastAsia="微软雅黑" w:hAnsi="微软雅黑" w:hint="eastAsia"/>
          <w:b/>
          <w:color w:val="000000"/>
          <w:sz w:val="24"/>
        </w:rPr>
        <w:t>2017年5月</w:t>
      </w:r>
    </w:p>
    <w:p w:rsidR="006E7E6B" w:rsidRDefault="006E7E6B" w:rsidP="006E7E6B">
      <w:pPr>
        <w:pStyle w:val="a3"/>
        <w:spacing w:line="360" w:lineRule="auto"/>
        <w:ind w:leftChars="1086" w:left="2281" w:firstLineChars="600" w:firstLine="2640"/>
        <w:rPr>
          <w:rFonts w:ascii="微软雅黑" w:eastAsia="微软雅黑" w:hAnsi="微软雅黑"/>
          <w:b/>
          <w:color w:val="000000"/>
          <w:sz w:val="44"/>
        </w:rPr>
      </w:pPr>
      <w:bookmarkStart w:id="0" w:name="_GoBack"/>
      <w:bookmarkEnd w:id="0"/>
    </w:p>
    <w:p w:rsidR="006E7E6B" w:rsidRDefault="006E7E6B" w:rsidP="006E7E6B">
      <w:pPr>
        <w:pStyle w:val="a3"/>
        <w:spacing w:line="360" w:lineRule="auto"/>
        <w:ind w:leftChars="1086" w:left="2281" w:firstLineChars="600" w:firstLine="2640"/>
        <w:rPr>
          <w:rFonts w:ascii="微软雅黑" w:eastAsia="微软雅黑" w:hAnsi="微软雅黑"/>
          <w:b/>
          <w:color w:val="000000"/>
          <w:sz w:val="44"/>
        </w:rPr>
      </w:pPr>
    </w:p>
    <w:p w:rsidR="00D6404C" w:rsidRDefault="00D6404C" w:rsidP="006E7E6B">
      <w:pPr>
        <w:pStyle w:val="a3"/>
        <w:spacing w:line="360" w:lineRule="auto"/>
        <w:ind w:leftChars="1086" w:left="2281" w:firstLineChars="600" w:firstLine="2640"/>
        <w:rPr>
          <w:rFonts w:ascii="微软雅黑" w:eastAsia="微软雅黑" w:hAnsi="微软雅黑"/>
          <w:b/>
          <w:color w:val="000000"/>
          <w:sz w:val="44"/>
        </w:rPr>
      </w:pPr>
    </w:p>
    <w:p w:rsidR="00D6404C" w:rsidRDefault="00D6404C" w:rsidP="006E7E6B">
      <w:pPr>
        <w:pStyle w:val="a3"/>
        <w:spacing w:line="360" w:lineRule="auto"/>
        <w:ind w:leftChars="1086" w:left="2281" w:firstLineChars="600" w:firstLine="2640"/>
        <w:rPr>
          <w:rFonts w:ascii="微软雅黑" w:eastAsia="微软雅黑" w:hAnsi="微软雅黑"/>
          <w:b/>
          <w:color w:val="000000"/>
          <w:sz w:val="44"/>
        </w:rPr>
      </w:pPr>
    </w:p>
    <w:sdt>
      <w:sdtPr>
        <w:rPr>
          <w:rFonts w:ascii="Calibri" w:eastAsia="宋体" w:hAnsi="Calibri" w:cs="Times New Roman"/>
          <w:b w:val="0"/>
          <w:bCs w:val="0"/>
          <w:color w:val="auto"/>
          <w:kern w:val="2"/>
          <w:sz w:val="21"/>
          <w:szCs w:val="22"/>
          <w:lang w:val="zh-CN"/>
        </w:rPr>
        <w:id w:val="1689095849"/>
        <w:docPartObj>
          <w:docPartGallery w:val="Table of Contents"/>
          <w:docPartUnique/>
        </w:docPartObj>
      </w:sdtPr>
      <w:sdtEndPr>
        <w:rPr>
          <w:rFonts w:ascii="微软雅黑" w:eastAsia="微软雅黑" w:hAnsi="微软雅黑"/>
          <w:sz w:val="24"/>
          <w:szCs w:val="24"/>
        </w:rPr>
      </w:sdtEndPr>
      <w:sdtContent>
        <w:p w:rsidR="006E7E6B" w:rsidRPr="006E7E6B" w:rsidRDefault="006E7E6B">
          <w:pPr>
            <w:pStyle w:val="TOC"/>
            <w:rPr>
              <w:rFonts w:ascii="微软雅黑" w:eastAsia="微软雅黑" w:hAnsi="微软雅黑"/>
              <w:color w:val="000000" w:themeColor="text1"/>
              <w:sz w:val="40"/>
            </w:rPr>
          </w:pPr>
          <w:r w:rsidRPr="006E7E6B">
            <w:rPr>
              <w:rFonts w:ascii="微软雅黑" w:eastAsia="微软雅黑" w:hAnsi="微软雅黑"/>
              <w:color w:val="000000" w:themeColor="text1"/>
              <w:sz w:val="40"/>
              <w:lang w:val="zh-CN"/>
            </w:rPr>
            <w:t>目录</w:t>
          </w:r>
        </w:p>
        <w:p w:rsidR="00C37428" w:rsidRDefault="006E7E6B">
          <w:pPr>
            <w:pStyle w:val="10"/>
            <w:rPr>
              <w:rFonts w:asciiTheme="minorHAnsi" w:eastAsiaTheme="minorEastAsia" w:hAnsiTheme="minorHAnsi" w:cstheme="minorBidi"/>
              <w:sz w:val="21"/>
            </w:rPr>
          </w:pPr>
          <w:r w:rsidRPr="006E7E6B">
            <w:rPr>
              <w:szCs w:val="24"/>
            </w:rPr>
            <w:fldChar w:fldCharType="begin"/>
          </w:r>
          <w:r w:rsidRPr="006E7E6B">
            <w:rPr>
              <w:szCs w:val="24"/>
            </w:rPr>
            <w:instrText xml:space="preserve"> TOC \o "1-3" \h \z \u </w:instrText>
          </w:r>
          <w:r w:rsidRPr="006E7E6B">
            <w:rPr>
              <w:szCs w:val="24"/>
            </w:rPr>
            <w:fldChar w:fldCharType="separate"/>
          </w:r>
          <w:hyperlink w:anchor="_Toc419297489" w:history="1">
            <w:r w:rsidR="00C37428" w:rsidRPr="000C526D">
              <w:rPr>
                <w:rStyle w:val="a8"/>
              </w:rPr>
              <w:t>1</w:t>
            </w:r>
            <w:r w:rsidR="00C37428" w:rsidRPr="000C526D">
              <w:rPr>
                <w:rStyle w:val="a8"/>
                <w:rFonts w:hint="eastAsia"/>
              </w:rPr>
              <w:t>、合同管理</w:t>
            </w:r>
            <w:r w:rsidR="00C37428">
              <w:rPr>
                <w:webHidden/>
              </w:rPr>
              <w:tab/>
            </w:r>
            <w:r w:rsidR="00C37428">
              <w:rPr>
                <w:webHidden/>
              </w:rPr>
              <w:fldChar w:fldCharType="begin"/>
            </w:r>
            <w:r w:rsidR="00C37428">
              <w:rPr>
                <w:webHidden/>
              </w:rPr>
              <w:instrText xml:space="preserve"> PAGEREF _Toc419297489 \h </w:instrText>
            </w:r>
            <w:r w:rsidR="00C37428">
              <w:rPr>
                <w:webHidden/>
              </w:rPr>
            </w:r>
            <w:r w:rsidR="00C37428">
              <w:rPr>
                <w:webHidden/>
              </w:rPr>
              <w:fldChar w:fldCharType="separate"/>
            </w:r>
            <w:r w:rsidR="00C37428">
              <w:rPr>
                <w:webHidden/>
              </w:rPr>
              <w:t>3</w:t>
            </w:r>
            <w:r w:rsidR="00C37428">
              <w:rPr>
                <w:webHidden/>
              </w:rPr>
              <w:fldChar w:fldCharType="end"/>
            </w:r>
          </w:hyperlink>
        </w:p>
        <w:p w:rsidR="00C37428" w:rsidRDefault="000960AD">
          <w:pPr>
            <w:pStyle w:val="20"/>
            <w:rPr>
              <w:rFonts w:asciiTheme="minorHAnsi" w:eastAsiaTheme="minorEastAsia" w:hAnsiTheme="minorHAnsi" w:cstheme="minorBidi"/>
              <w:sz w:val="21"/>
              <w:szCs w:val="22"/>
              <w:shd w:val="clear" w:color="auto" w:fill="auto"/>
            </w:rPr>
          </w:pPr>
          <w:hyperlink w:anchor="_Toc419297490" w:history="1">
            <w:r w:rsidR="00C37428" w:rsidRPr="000C526D">
              <w:rPr>
                <w:rStyle w:val="a8"/>
                <w:rFonts w:ascii="Wingdings" w:hAnsi="Wingdings"/>
              </w:rPr>
              <w:t></w:t>
            </w:r>
            <w:r w:rsidR="00C37428">
              <w:rPr>
                <w:rFonts w:asciiTheme="minorHAnsi" w:eastAsiaTheme="minorEastAsia" w:hAnsiTheme="minorHAnsi" w:cstheme="minorBidi"/>
                <w:sz w:val="21"/>
                <w:szCs w:val="22"/>
                <w:shd w:val="clear" w:color="auto" w:fill="auto"/>
              </w:rPr>
              <w:tab/>
            </w:r>
            <w:r w:rsidR="00C37428" w:rsidRPr="000C526D">
              <w:rPr>
                <w:rStyle w:val="a8"/>
              </w:rPr>
              <w:t>1.1</w:t>
            </w:r>
            <w:r w:rsidR="00C37428" w:rsidRPr="000C526D">
              <w:rPr>
                <w:rStyle w:val="a8"/>
                <w:rFonts w:hint="eastAsia"/>
              </w:rPr>
              <w:t>施工合同管理：</w:t>
            </w:r>
            <w:r w:rsidR="00C37428">
              <w:rPr>
                <w:webHidden/>
              </w:rPr>
              <w:tab/>
            </w:r>
            <w:r w:rsidR="00C37428">
              <w:rPr>
                <w:webHidden/>
              </w:rPr>
              <w:fldChar w:fldCharType="begin"/>
            </w:r>
            <w:r w:rsidR="00C37428">
              <w:rPr>
                <w:webHidden/>
              </w:rPr>
              <w:instrText xml:space="preserve"> PAGEREF _Toc419297490 \h </w:instrText>
            </w:r>
            <w:r w:rsidR="00C37428">
              <w:rPr>
                <w:webHidden/>
              </w:rPr>
            </w:r>
            <w:r w:rsidR="00C37428">
              <w:rPr>
                <w:webHidden/>
              </w:rPr>
              <w:fldChar w:fldCharType="separate"/>
            </w:r>
            <w:r w:rsidR="00C37428">
              <w:rPr>
                <w:webHidden/>
              </w:rPr>
              <w:t>3</w:t>
            </w:r>
            <w:r w:rsidR="00C37428">
              <w:rPr>
                <w:webHidden/>
              </w:rPr>
              <w:fldChar w:fldCharType="end"/>
            </w:r>
          </w:hyperlink>
        </w:p>
        <w:p w:rsidR="00C37428" w:rsidRDefault="000960AD">
          <w:pPr>
            <w:pStyle w:val="30"/>
            <w:tabs>
              <w:tab w:val="right" w:leader="dot" w:pos="9736"/>
            </w:tabs>
            <w:rPr>
              <w:rFonts w:asciiTheme="minorHAnsi" w:eastAsiaTheme="minorEastAsia" w:hAnsiTheme="minorHAnsi" w:cstheme="minorBidi"/>
              <w:noProof/>
            </w:rPr>
          </w:pPr>
          <w:hyperlink w:anchor="_Toc419297491" w:history="1">
            <w:r w:rsidR="00C37428" w:rsidRPr="000C526D">
              <w:rPr>
                <w:rStyle w:val="a8"/>
                <w:noProof/>
              </w:rPr>
              <w:t>1.1.1</w:t>
            </w:r>
            <w:r w:rsidR="00C37428" w:rsidRPr="000C526D">
              <w:rPr>
                <w:rStyle w:val="a8"/>
                <w:rFonts w:hint="eastAsia"/>
                <w:noProof/>
              </w:rPr>
              <w:t>施工合同评审：</w:t>
            </w:r>
            <w:r w:rsidR="00C37428">
              <w:rPr>
                <w:noProof/>
                <w:webHidden/>
              </w:rPr>
              <w:tab/>
            </w:r>
            <w:r w:rsidR="00C37428">
              <w:rPr>
                <w:noProof/>
                <w:webHidden/>
              </w:rPr>
              <w:fldChar w:fldCharType="begin"/>
            </w:r>
            <w:r w:rsidR="00C37428">
              <w:rPr>
                <w:noProof/>
                <w:webHidden/>
              </w:rPr>
              <w:instrText xml:space="preserve"> PAGEREF _Toc419297491 \h </w:instrText>
            </w:r>
            <w:r w:rsidR="00C37428">
              <w:rPr>
                <w:noProof/>
                <w:webHidden/>
              </w:rPr>
            </w:r>
            <w:r w:rsidR="00C37428">
              <w:rPr>
                <w:noProof/>
                <w:webHidden/>
              </w:rPr>
              <w:fldChar w:fldCharType="separate"/>
            </w:r>
            <w:r w:rsidR="00C37428">
              <w:rPr>
                <w:noProof/>
                <w:webHidden/>
              </w:rPr>
              <w:t>3</w:t>
            </w:r>
            <w:r w:rsidR="00C37428">
              <w:rPr>
                <w:noProof/>
                <w:webHidden/>
              </w:rPr>
              <w:fldChar w:fldCharType="end"/>
            </w:r>
          </w:hyperlink>
        </w:p>
        <w:p w:rsidR="00C37428" w:rsidRDefault="000960AD">
          <w:pPr>
            <w:pStyle w:val="30"/>
            <w:tabs>
              <w:tab w:val="right" w:leader="dot" w:pos="9736"/>
            </w:tabs>
            <w:rPr>
              <w:rFonts w:asciiTheme="minorHAnsi" w:eastAsiaTheme="minorEastAsia" w:hAnsiTheme="minorHAnsi" w:cstheme="minorBidi"/>
              <w:noProof/>
            </w:rPr>
          </w:pPr>
          <w:hyperlink w:anchor="_Toc419297492" w:history="1">
            <w:r w:rsidR="00C37428" w:rsidRPr="000C526D">
              <w:rPr>
                <w:rStyle w:val="a8"/>
                <w:noProof/>
              </w:rPr>
              <w:t>1.1.2</w:t>
            </w:r>
            <w:r w:rsidR="00C37428" w:rsidRPr="000C526D">
              <w:rPr>
                <w:rStyle w:val="a8"/>
                <w:rFonts w:hint="eastAsia"/>
                <w:noProof/>
              </w:rPr>
              <w:t>施工合同登记：</w:t>
            </w:r>
            <w:r w:rsidR="00C37428">
              <w:rPr>
                <w:noProof/>
                <w:webHidden/>
              </w:rPr>
              <w:tab/>
            </w:r>
            <w:r w:rsidR="00C37428">
              <w:rPr>
                <w:noProof/>
                <w:webHidden/>
              </w:rPr>
              <w:fldChar w:fldCharType="begin"/>
            </w:r>
            <w:r w:rsidR="00C37428">
              <w:rPr>
                <w:noProof/>
                <w:webHidden/>
              </w:rPr>
              <w:instrText xml:space="preserve"> PAGEREF _Toc419297492 \h </w:instrText>
            </w:r>
            <w:r w:rsidR="00C37428">
              <w:rPr>
                <w:noProof/>
                <w:webHidden/>
              </w:rPr>
            </w:r>
            <w:r w:rsidR="00C37428">
              <w:rPr>
                <w:noProof/>
                <w:webHidden/>
              </w:rPr>
              <w:fldChar w:fldCharType="separate"/>
            </w:r>
            <w:r w:rsidR="00C37428">
              <w:rPr>
                <w:noProof/>
                <w:webHidden/>
              </w:rPr>
              <w:t>5</w:t>
            </w:r>
            <w:r w:rsidR="00C37428">
              <w:rPr>
                <w:noProof/>
                <w:webHidden/>
              </w:rPr>
              <w:fldChar w:fldCharType="end"/>
            </w:r>
          </w:hyperlink>
        </w:p>
        <w:p w:rsidR="00C37428" w:rsidRDefault="000960AD">
          <w:pPr>
            <w:pStyle w:val="30"/>
            <w:tabs>
              <w:tab w:val="right" w:leader="dot" w:pos="9736"/>
            </w:tabs>
            <w:rPr>
              <w:rFonts w:asciiTheme="minorHAnsi" w:eastAsiaTheme="minorEastAsia" w:hAnsiTheme="minorHAnsi" w:cstheme="minorBidi"/>
              <w:noProof/>
            </w:rPr>
          </w:pPr>
          <w:hyperlink w:anchor="_Toc419297493" w:history="1">
            <w:r w:rsidR="00C37428" w:rsidRPr="000C526D">
              <w:rPr>
                <w:rStyle w:val="a8"/>
                <w:noProof/>
              </w:rPr>
              <w:t>1.1.3</w:t>
            </w:r>
            <w:r w:rsidR="00C37428" w:rsidRPr="000C526D">
              <w:rPr>
                <w:rStyle w:val="a8"/>
                <w:rFonts w:hint="eastAsia"/>
                <w:noProof/>
              </w:rPr>
              <w:t>施工合同交底：</w:t>
            </w:r>
            <w:r w:rsidR="00C37428">
              <w:rPr>
                <w:noProof/>
                <w:webHidden/>
              </w:rPr>
              <w:tab/>
            </w:r>
            <w:r w:rsidR="00C37428">
              <w:rPr>
                <w:noProof/>
                <w:webHidden/>
              </w:rPr>
              <w:fldChar w:fldCharType="begin"/>
            </w:r>
            <w:r w:rsidR="00C37428">
              <w:rPr>
                <w:noProof/>
                <w:webHidden/>
              </w:rPr>
              <w:instrText xml:space="preserve"> PAGEREF _Toc419297493 \h </w:instrText>
            </w:r>
            <w:r w:rsidR="00C37428">
              <w:rPr>
                <w:noProof/>
                <w:webHidden/>
              </w:rPr>
            </w:r>
            <w:r w:rsidR="00C37428">
              <w:rPr>
                <w:noProof/>
                <w:webHidden/>
              </w:rPr>
              <w:fldChar w:fldCharType="separate"/>
            </w:r>
            <w:r w:rsidR="00C37428">
              <w:rPr>
                <w:noProof/>
                <w:webHidden/>
              </w:rPr>
              <w:t>6</w:t>
            </w:r>
            <w:r w:rsidR="00C37428">
              <w:rPr>
                <w:noProof/>
                <w:webHidden/>
              </w:rPr>
              <w:fldChar w:fldCharType="end"/>
            </w:r>
          </w:hyperlink>
        </w:p>
        <w:p w:rsidR="00C37428" w:rsidRDefault="000960AD">
          <w:pPr>
            <w:pStyle w:val="30"/>
            <w:tabs>
              <w:tab w:val="right" w:leader="dot" w:pos="9736"/>
            </w:tabs>
            <w:rPr>
              <w:rFonts w:asciiTheme="minorHAnsi" w:eastAsiaTheme="minorEastAsia" w:hAnsiTheme="minorHAnsi" w:cstheme="minorBidi"/>
              <w:noProof/>
            </w:rPr>
          </w:pPr>
          <w:hyperlink w:anchor="_Toc419297494" w:history="1">
            <w:r w:rsidR="00C37428" w:rsidRPr="000C526D">
              <w:rPr>
                <w:rStyle w:val="a8"/>
                <w:noProof/>
              </w:rPr>
              <w:t>1.1.4</w:t>
            </w:r>
            <w:r w:rsidR="00C37428" w:rsidRPr="000C526D">
              <w:rPr>
                <w:rStyle w:val="a8"/>
                <w:rFonts w:hint="eastAsia"/>
                <w:noProof/>
              </w:rPr>
              <w:t>预算管理：</w:t>
            </w:r>
            <w:r w:rsidR="00C37428">
              <w:rPr>
                <w:noProof/>
                <w:webHidden/>
              </w:rPr>
              <w:tab/>
            </w:r>
            <w:r w:rsidR="00C37428">
              <w:rPr>
                <w:noProof/>
                <w:webHidden/>
              </w:rPr>
              <w:fldChar w:fldCharType="begin"/>
            </w:r>
            <w:r w:rsidR="00C37428">
              <w:rPr>
                <w:noProof/>
                <w:webHidden/>
              </w:rPr>
              <w:instrText xml:space="preserve"> PAGEREF _Toc419297494 \h </w:instrText>
            </w:r>
            <w:r w:rsidR="00C37428">
              <w:rPr>
                <w:noProof/>
                <w:webHidden/>
              </w:rPr>
            </w:r>
            <w:r w:rsidR="00C37428">
              <w:rPr>
                <w:noProof/>
                <w:webHidden/>
              </w:rPr>
              <w:fldChar w:fldCharType="separate"/>
            </w:r>
            <w:r w:rsidR="00C37428">
              <w:rPr>
                <w:noProof/>
                <w:webHidden/>
              </w:rPr>
              <w:t>7</w:t>
            </w:r>
            <w:r w:rsidR="00C37428">
              <w:rPr>
                <w:noProof/>
                <w:webHidden/>
              </w:rPr>
              <w:fldChar w:fldCharType="end"/>
            </w:r>
          </w:hyperlink>
        </w:p>
        <w:p w:rsidR="00C37428" w:rsidRDefault="000960AD">
          <w:pPr>
            <w:pStyle w:val="30"/>
            <w:tabs>
              <w:tab w:val="right" w:leader="dot" w:pos="9736"/>
            </w:tabs>
            <w:rPr>
              <w:rFonts w:asciiTheme="minorHAnsi" w:eastAsiaTheme="minorEastAsia" w:hAnsiTheme="minorHAnsi" w:cstheme="minorBidi"/>
              <w:noProof/>
            </w:rPr>
          </w:pPr>
          <w:hyperlink w:anchor="_Toc419297495" w:history="1">
            <w:r w:rsidR="00C37428" w:rsidRPr="000C526D">
              <w:rPr>
                <w:rStyle w:val="a8"/>
                <w:noProof/>
              </w:rPr>
              <w:t>1.1.5</w:t>
            </w:r>
            <w:r w:rsidR="00C37428" w:rsidRPr="000C526D">
              <w:rPr>
                <w:rStyle w:val="a8"/>
                <w:rFonts w:hint="eastAsia"/>
                <w:noProof/>
              </w:rPr>
              <w:t>变更洽商管理：</w:t>
            </w:r>
            <w:r w:rsidR="00C37428">
              <w:rPr>
                <w:noProof/>
                <w:webHidden/>
              </w:rPr>
              <w:tab/>
            </w:r>
            <w:r w:rsidR="00C37428">
              <w:rPr>
                <w:noProof/>
                <w:webHidden/>
              </w:rPr>
              <w:fldChar w:fldCharType="begin"/>
            </w:r>
            <w:r w:rsidR="00C37428">
              <w:rPr>
                <w:noProof/>
                <w:webHidden/>
              </w:rPr>
              <w:instrText xml:space="preserve"> PAGEREF _Toc419297495 \h </w:instrText>
            </w:r>
            <w:r w:rsidR="00C37428">
              <w:rPr>
                <w:noProof/>
                <w:webHidden/>
              </w:rPr>
            </w:r>
            <w:r w:rsidR="00C37428">
              <w:rPr>
                <w:noProof/>
                <w:webHidden/>
              </w:rPr>
              <w:fldChar w:fldCharType="separate"/>
            </w:r>
            <w:r w:rsidR="00C37428">
              <w:rPr>
                <w:noProof/>
                <w:webHidden/>
              </w:rPr>
              <w:t>8</w:t>
            </w:r>
            <w:r w:rsidR="00C37428">
              <w:rPr>
                <w:noProof/>
                <w:webHidden/>
              </w:rPr>
              <w:fldChar w:fldCharType="end"/>
            </w:r>
          </w:hyperlink>
        </w:p>
        <w:p w:rsidR="00C37428" w:rsidRDefault="000960AD">
          <w:pPr>
            <w:pStyle w:val="30"/>
            <w:tabs>
              <w:tab w:val="right" w:leader="dot" w:pos="9736"/>
            </w:tabs>
            <w:rPr>
              <w:rFonts w:asciiTheme="minorHAnsi" w:eastAsiaTheme="minorEastAsia" w:hAnsiTheme="minorHAnsi" w:cstheme="minorBidi"/>
              <w:noProof/>
            </w:rPr>
          </w:pPr>
          <w:hyperlink w:anchor="_Toc419297496" w:history="1">
            <w:r w:rsidR="00C37428" w:rsidRPr="000C526D">
              <w:rPr>
                <w:rStyle w:val="a8"/>
                <w:noProof/>
              </w:rPr>
              <w:t>1.1.6</w:t>
            </w:r>
            <w:r w:rsidR="00C37428" w:rsidRPr="000C526D">
              <w:rPr>
                <w:rStyle w:val="a8"/>
                <w:rFonts w:hint="eastAsia"/>
                <w:noProof/>
              </w:rPr>
              <w:t>现场签证管理：</w:t>
            </w:r>
            <w:r w:rsidR="00C37428">
              <w:rPr>
                <w:noProof/>
                <w:webHidden/>
              </w:rPr>
              <w:tab/>
            </w:r>
            <w:r w:rsidR="00C37428">
              <w:rPr>
                <w:noProof/>
                <w:webHidden/>
              </w:rPr>
              <w:fldChar w:fldCharType="begin"/>
            </w:r>
            <w:r w:rsidR="00C37428">
              <w:rPr>
                <w:noProof/>
                <w:webHidden/>
              </w:rPr>
              <w:instrText xml:space="preserve"> PAGEREF _Toc419297496 \h </w:instrText>
            </w:r>
            <w:r w:rsidR="00C37428">
              <w:rPr>
                <w:noProof/>
                <w:webHidden/>
              </w:rPr>
            </w:r>
            <w:r w:rsidR="00C37428">
              <w:rPr>
                <w:noProof/>
                <w:webHidden/>
              </w:rPr>
              <w:fldChar w:fldCharType="separate"/>
            </w:r>
            <w:r w:rsidR="00C37428">
              <w:rPr>
                <w:noProof/>
                <w:webHidden/>
              </w:rPr>
              <w:t>10</w:t>
            </w:r>
            <w:r w:rsidR="00C37428">
              <w:rPr>
                <w:noProof/>
                <w:webHidden/>
              </w:rPr>
              <w:fldChar w:fldCharType="end"/>
            </w:r>
          </w:hyperlink>
        </w:p>
        <w:p w:rsidR="00C37428" w:rsidRDefault="000960AD">
          <w:pPr>
            <w:pStyle w:val="30"/>
            <w:tabs>
              <w:tab w:val="right" w:leader="dot" w:pos="9736"/>
            </w:tabs>
            <w:rPr>
              <w:rFonts w:asciiTheme="minorHAnsi" w:eastAsiaTheme="minorEastAsia" w:hAnsiTheme="minorHAnsi" w:cstheme="minorBidi"/>
              <w:noProof/>
            </w:rPr>
          </w:pPr>
          <w:hyperlink w:anchor="_Toc419297497" w:history="1">
            <w:r w:rsidR="00C37428" w:rsidRPr="000C526D">
              <w:rPr>
                <w:rStyle w:val="a8"/>
                <w:rFonts w:ascii="微软雅黑" w:hAnsi="微软雅黑"/>
                <w:noProof/>
              </w:rPr>
              <w:t>1.1.7</w:t>
            </w:r>
            <w:r w:rsidR="00C37428" w:rsidRPr="000C526D">
              <w:rPr>
                <w:rStyle w:val="a8"/>
                <w:rFonts w:ascii="微软雅黑" w:hAnsi="微软雅黑" w:hint="eastAsia"/>
                <w:noProof/>
              </w:rPr>
              <w:t>材料认价记录：</w:t>
            </w:r>
            <w:r w:rsidR="00C37428">
              <w:rPr>
                <w:noProof/>
                <w:webHidden/>
              </w:rPr>
              <w:tab/>
            </w:r>
            <w:r w:rsidR="00C37428">
              <w:rPr>
                <w:noProof/>
                <w:webHidden/>
              </w:rPr>
              <w:fldChar w:fldCharType="begin"/>
            </w:r>
            <w:r w:rsidR="00C37428">
              <w:rPr>
                <w:noProof/>
                <w:webHidden/>
              </w:rPr>
              <w:instrText xml:space="preserve"> PAGEREF _Toc419297497 \h </w:instrText>
            </w:r>
            <w:r w:rsidR="00C37428">
              <w:rPr>
                <w:noProof/>
                <w:webHidden/>
              </w:rPr>
            </w:r>
            <w:r w:rsidR="00C37428">
              <w:rPr>
                <w:noProof/>
                <w:webHidden/>
              </w:rPr>
              <w:fldChar w:fldCharType="separate"/>
            </w:r>
            <w:r w:rsidR="00C37428">
              <w:rPr>
                <w:noProof/>
                <w:webHidden/>
              </w:rPr>
              <w:t>10</w:t>
            </w:r>
            <w:r w:rsidR="00C37428">
              <w:rPr>
                <w:noProof/>
                <w:webHidden/>
              </w:rPr>
              <w:fldChar w:fldCharType="end"/>
            </w:r>
          </w:hyperlink>
        </w:p>
        <w:p w:rsidR="00C37428" w:rsidRDefault="000960AD">
          <w:pPr>
            <w:pStyle w:val="30"/>
            <w:tabs>
              <w:tab w:val="right" w:leader="dot" w:pos="9736"/>
            </w:tabs>
            <w:rPr>
              <w:rFonts w:asciiTheme="minorHAnsi" w:eastAsiaTheme="minorEastAsia" w:hAnsiTheme="minorHAnsi" w:cstheme="minorBidi"/>
              <w:noProof/>
            </w:rPr>
          </w:pPr>
          <w:hyperlink w:anchor="_Toc419297498" w:history="1">
            <w:r w:rsidR="00C37428" w:rsidRPr="000C526D">
              <w:rPr>
                <w:rStyle w:val="a8"/>
                <w:rFonts w:ascii="微软雅黑" w:hAnsi="微软雅黑"/>
                <w:noProof/>
              </w:rPr>
              <w:t>1.1.8</w:t>
            </w:r>
            <w:r w:rsidR="00C37428" w:rsidRPr="000C526D">
              <w:rPr>
                <w:rStyle w:val="a8"/>
                <w:rFonts w:ascii="微软雅黑" w:hAnsi="微软雅黑" w:hint="eastAsia"/>
                <w:noProof/>
              </w:rPr>
              <w:t>索赔单</w:t>
            </w:r>
            <w:r w:rsidR="00C37428">
              <w:rPr>
                <w:noProof/>
                <w:webHidden/>
              </w:rPr>
              <w:tab/>
            </w:r>
            <w:r w:rsidR="00C37428">
              <w:rPr>
                <w:noProof/>
                <w:webHidden/>
              </w:rPr>
              <w:fldChar w:fldCharType="begin"/>
            </w:r>
            <w:r w:rsidR="00C37428">
              <w:rPr>
                <w:noProof/>
                <w:webHidden/>
              </w:rPr>
              <w:instrText xml:space="preserve"> PAGEREF _Toc419297498 \h </w:instrText>
            </w:r>
            <w:r w:rsidR="00C37428">
              <w:rPr>
                <w:noProof/>
                <w:webHidden/>
              </w:rPr>
            </w:r>
            <w:r w:rsidR="00C37428">
              <w:rPr>
                <w:noProof/>
                <w:webHidden/>
              </w:rPr>
              <w:fldChar w:fldCharType="separate"/>
            </w:r>
            <w:r w:rsidR="00C37428">
              <w:rPr>
                <w:noProof/>
                <w:webHidden/>
              </w:rPr>
              <w:t>12</w:t>
            </w:r>
            <w:r w:rsidR="00C37428">
              <w:rPr>
                <w:noProof/>
                <w:webHidden/>
              </w:rPr>
              <w:fldChar w:fldCharType="end"/>
            </w:r>
          </w:hyperlink>
        </w:p>
        <w:p w:rsidR="00C37428" w:rsidRDefault="000960AD">
          <w:pPr>
            <w:pStyle w:val="30"/>
            <w:tabs>
              <w:tab w:val="right" w:leader="dot" w:pos="9736"/>
            </w:tabs>
            <w:rPr>
              <w:rFonts w:asciiTheme="minorHAnsi" w:eastAsiaTheme="minorEastAsia" w:hAnsiTheme="minorHAnsi" w:cstheme="minorBidi"/>
              <w:noProof/>
            </w:rPr>
          </w:pPr>
          <w:hyperlink w:anchor="_Toc419297499" w:history="1">
            <w:r w:rsidR="00C37428" w:rsidRPr="000C526D">
              <w:rPr>
                <w:rStyle w:val="a8"/>
                <w:noProof/>
              </w:rPr>
              <w:t>1.1.9</w:t>
            </w:r>
            <w:r w:rsidR="00C37428" w:rsidRPr="000C526D">
              <w:rPr>
                <w:rStyle w:val="a8"/>
                <w:rFonts w:hint="eastAsia"/>
                <w:noProof/>
              </w:rPr>
              <w:t>产值统计</w:t>
            </w:r>
            <w:r w:rsidR="00C37428">
              <w:rPr>
                <w:noProof/>
                <w:webHidden/>
              </w:rPr>
              <w:tab/>
            </w:r>
            <w:r w:rsidR="00C37428">
              <w:rPr>
                <w:noProof/>
                <w:webHidden/>
              </w:rPr>
              <w:fldChar w:fldCharType="begin"/>
            </w:r>
            <w:r w:rsidR="00C37428">
              <w:rPr>
                <w:noProof/>
                <w:webHidden/>
              </w:rPr>
              <w:instrText xml:space="preserve"> PAGEREF _Toc419297499 \h </w:instrText>
            </w:r>
            <w:r w:rsidR="00C37428">
              <w:rPr>
                <w:noProof/>
                <w:webHidden/>
              </w:rPr>
            </w:r>
            <w:r w:rsidR="00C37428">
              <w:rPr>
                <w:noProof/>
                <w:webHidden/>
              </w:rPr>
              <w:fldChar w:fldCharType="separate"/>
            </w:r>
            <w:r w:rsidR="00C37428">
              <w:rPr>
                <w:noProof/>
                <w:webHidden/>
              </w:rPr>
              <w:t>14</w:t>
            </w:r>
            <w:r w:rsidR="00C37428">
              <w:rPr>
                <w:noProof/>
                <w:webHidden/>
              </w:rPr>
              <w:fldChar w:fldCharType="end"/>
            </w:r>
          </w:hyperlink>
        </w:p>
        <w:p w:rsidR="00C37428" w:rsidRDefault="000960AD">
          <w:pPr>
            <w:pStyle w:val="30"/>
            <w:tabs>
              <w:tab w:val="right" w:leader="dot" w:pos="9736"/>
            </w:tabs>
            <w:rPr>
              <w:rFonts w:asciiTheme="minorHAnsi" w:eastAsiaTheme="minorEastAsia" w:hAnsiTheme="minorHAnsi" w:cstheme="minorBidi"/>
              <w:noProof/>
            </w:rPr>
          </w:pPr>
          <w:hyperlink w:anchor="_Toc419297500" w:history="1">
            <w:r w:rsidR="00C37428" w:rsidRPr="000C526D">
              <w:rPr>
                <w:rStyle w:val="a8"/>
                <w:noProof/>
              </w:rPr>
              <w:t>1.1.10</w:t>
            </w:r>
            <w:r w:rsidR="00C37428" w:rsidRPr="000C526D">
              <w:rPr>
                <w:rStyle w:val="a8"/>
                <w:rFonts w:hint="eastAsia"/>
                <w:noProof/>
              </w:rPr>
              <w:t>收入预算核算台账</w:t>
            </w:r>
            <w:r w:rsidR="00C37428">
              <w:rPr>
                <w:noProof/>
                <w:webHidden/>
              </w:rPr>
              <w:tab/>
            </w:r>
            <w:r w:rsidR="00C37428">
              <w:rPr>
                <w:noProof/>
                <w:webHidden/>
              </w:rPr>
              <w:fldChar w:fldCharType="begin"/>
            </w:r>
            <w:r w:rsidR="00C37428">
              <w:rPr>
                <w:noProof/>
                <w:webHidden/>
              </w:rPr>
              <w:instrText xml:space="preserve"> PAGEREF _Toc419297500 \h </w:instrText>
            </w:r>
            <w:r w:rsidR="00C37428">
              <w:rPr>
                <w:noProof/>
                <w:webHidden/>
              </w:rPr>
            </w:r>
            <w:r w:rsidR="00C37428">
              <w:rPr>
                <w:noProof/>
                <w:webHidden/>
              </w:rPr>
              <w:fldChar w:fldCharType="separate"/>
            </w:r>
            <w:r w:rsidR="00C37428">
              <w:rPr>
                <w:noProof/>
                <w:webHidden/>
              </w:rPr>
              <w:t>18</w:t>
            </w:r>
            <w:r w:rsidR="00C37428">
              <w:rPr>
                <w:noProof/>
                <w:webHidden/>
              </w:rPr>
              <w:fldChar w:fldCharType="end"/>
            </w:r>
          </w:hyperlink>
        </w:p>
        <w:p w:rsidR="00C37428" w:rsidRDefault="000960AD">
          <w:pPr>
            <w:pStyle w:val="30"/>
            <w:tabs>
              <w:tab w:val="right" w:leader="dot" w:pos="9736"/>
            </w:tabs>
            <w:rPr>
              <w:rFonts w:asciiTheme="minorHAnsi" w:eastAsiaTheme="minorEastAsia" w:hAnsiTheme="minorHAnsi" w:cstheme="minorBidi"/>
              <w:noProof/>
            </w:rPr>
          </w:pPr>
          <w:hyperlink w:anchor="_Toc419297501" w:history="1">
            <w:r w:rsidR="00C37428" w:rsidRPr="000C526D">
              <w:rPr>
                <w:rStyle w:val="a8"/>
                <w:noProof/>
              </w:rPr>
              <w:t>1.1.11</w:t>
            </w:r>
            <w:r w:rsidR="00C37428" w:rsidRPr="000C526D">
              <w:rPr>
                <w:rStyle w:val="a8"/>
                <w:rFonts w:hint="eastAsia"/>
                <w:noProof/>
              </w:rPr>
              <w:t>甲方报量：</w:t>
            </w:r>
            <w:r w:rsidR="00C37428">
              <w:rPr>
                <w:noProof/>
                <w:webHidden/>
              </w:rPr>
              <w:tab/>
            </w:r>
            <w:r w:rsidR="00C37428">
              <w:rPr>
                <w:noProof/>
                <w:webHidden/>
              </w:rPr>
              <w:fldChar w:fldCharType="begin"/>
            </w:r>
            <w:r w:rsidR="00C37428">
              <w:rPr>
                <w:noProof/>
                <w:webHidden/>
              </w:rPr>
              <w:instrText xml:space="preserve"> PAGEREF _Toc419297501 \h </w:instrText>
            </w:r>
            <w:r w:rsidR="00C37428">
              <w:rPr>
                <w:noProof/>
                <w:webHidden/>
              </w:rPr>
            </w:r>
            <w:r w:rsidR="00C37428">
              <w:rPr>
                <w:noProof/>
                <w:webHidden/>
              </w:rPr>
              <w:fldChar w:fldCharType="separate"/>
            </w:r>
            <w:r w:rsidR="00C37428">
              <w:rPr>
                <w:noProof/>
                <w:webHidden/>
              </w:rPr>
              <w:t>19</w:t>
            </w:r>
            <w:r w:rsidR="00C37428">
              <w:rPr>
                <w:noProof/>
                <w:webHidden/>
              </w:rPr>
              <w:fldChar w:fldCharType="end"/>
            </w:r>
          </w:hyperlink>
        </w:p>
        <w:p w:rsidR="00C37428" w:rsidRDefault="000960AD">
          <w:pPr>
            <w:pStyle w:val="30"/>
            <w:tabs>
              <w:tab w:val="right" w:leader="dot" w:pos="9736"/>
            </w:tabs>
            <w:rPr>
              <w:rFonts w:asciiTheme="minorHAnsi" w:eastAsiaTheme="minorEastAsia" w:hAnsiTheme="minorHAnsi" w:cstheme="minorBidi"/>
              <w:noProof/>
            </w:rPr>
          </w:pPr>
          <w:hyperlink w:anchor="_Toc419297502" w:history="1">
            <w:r w:rsidR="00C37428" w:rsidRPr="000C526D">
              <w:rPr>
                <w:rStyle w:val="a8"/>
                <w:noProof/>
              </w:rPr>
              <w:t>1.1.12</w:t>
            </w:r>
            <w:r w:rsidR="00C37428" w:rsidRPr="000C526D">
              <w:rPr>
                <w:rStyle w:val="a8"/>
                <w:rFonts w:hint="eastAsia"/>
                <w:noProof/>
              </w:rPr>
              <w:t>相关往来函件登记：</w:t>
            </w:r>
            <w:r w:rsidR="00C37428">
              <w:rPr>
                <w:noProof/>
                <w:webHidden/>
              </w:rPr>
              <w:tab/>
            </w:r>
            <w:r w:rsidR="00C37428">
              <w:rPr>
                <w:noProof/>
                <w:webHidden/>
              </w:rPr>
              <w:fldChar w:fldCharType="begin"/>
            </w:r>
            <w:r w:rsidR="00C37428">
              <w:rPr>
                <w:noProof/>
                <w:webHidden/>
              </w:rPr>
              <w:instrText xml:space="preserve"> PAGEREF _Toc419297502 \h </w:instrText>
            </w:r>
            <w:r w:rsidR="00C37428">
              <w:rPr>
                <w:noProof/>
                <w:webHidden/>
              </w:rPr>
            </w:r>
            <w:r w:rsidR="00C37428">
              <w:rPr>
                <w:noProof/>
                <w:webHidden/>
              </w:rPr>
              <w:fldChar w:fldCharType="separate"/>
            </w:r>
            <w:r w:rsidR="00C37428">
              <w:rPr>
                <w:noProof/>
                <w:webHidden/>
              </w:rPr>
              <w:t>20</w:t>
            </w:r>
            <w:r w:rsidR="00C37428">
              <w:rPr>
                <w:noProof/>
                <w:webHidden/>
              </w:rPr>
              <w:fldChar w:fldCharType="end"/>
            </w:r>
          </w:hyperlink>
        </w:p>
        <w:p w:rsidR="00C37428" w:rsidRDefault="000960AD">
          <w:pPr>
            <w:pStyle w:val="30"/>
            <w:tabs>
              <w:tab w:val="right" w:leader="dot" w:pos="9736"/>
            </w:tabs>
            <w:rPr>
              <w:rFonts w:asciiTheme="minorHAnsi" w:eastAsiaTheme="minorEastAsia" w:hAnsiTheme="minorHAnsi" w:cstheme="minorBidi"/>
              <w:noProof/>
            </w:rPr>
          </w:pPr>
          <w:hyperlink w:anchor="_Toc419297503" w:history="1">
            <w:r w:rsidR="00C37428" w:rsidRPr="000C526D">
              <w:rPr>
                <w:rStyle w:val="a8"/>
                <w:noProof/>
              </w:rPr>
              <w:t>1.1.13</w:t>
            </w:r>
            <w:r w:rsidR="00C37428" w:rsidRPr="000C526D">
              <w:rPr>
                <w:rStyle w:val="a8"/>
                <w:rFonts w:hint="eastAsia"/>
                <w:noProof/>
              </w:rPr>
              <w:t>工程款申请：</w:t>
            </w:r>
            <w:r w:rsidR="00C37428">
              <w:rPr>
                <w:noProof/>
                <w:webHidden/>
              </w:rPr>
              <w:tab/>
            </w:r>
            <w:r w:rsidR="00C37428">
              <w:rPr>
                <w:noProof/>
                <w:webHidden/>
              </w:rPr>
              <w:fldChar w:fldCharType="begin"/>
            </w:r>
            <w:r w:rsidR="00C37428">
              <w:rPr>
                <w:noProof/>
                <w:webHidden/>
              </w:rPr>
              <w:instrText xml:space="preserve"> PAGEREF _Toc419297503 \h </w:instrText>
            </w:r>
            <w:r w:rsidR="00C37428">
              <w:rPr>
                <w:noProof/>
                <w:webHidden/>
              </w:rPr>
            </w:r>
            <w:r w:rsidR="00C37428">
              <w:rPr>
                <w:noProof/>
                <w:webHidden/>
              </w:rPr>
              <w:fldChar w:fldCharType="separate"/>
            </w:r>
            <w:r w:rsidR="00C37428">
              <w:rPr>
                <w:noProof/>
                <w:webHidden/>
              </w:rPr>
              <w:t>21</w:t>
            </w:r>
            <w:r w:rsidR="00C37428">
              <w:rPr>
                <w:noProof/>
                <w:webHidden/>
              </w:rPr>
              <w:fldChar w:fldCharType="end"/>
            </w:r>
          </w:hyperlink>
        </w:p>
        <w:p w:rsidR="00C37428" w:rsidRDefault="000960AD">
          <w:pPr>
            <w:pStyle w:val="30"/>
            <w:tabs>
              <w:tab w:val="right" w:leader="dot" w:pos="9736"/>
            </w:tabs>
            <w:rPr>
              <w:rFonts w:asciiTheme="minorHAnsi" w:eastAsiaTheme="minorEastAsia" w:hAnsiTheme="minorHAnsi" w:cstheme="minorBidi"/>
              <w:noProof/>
            </w:rPr>
          </w:pPr>
          <w:hyperlink w:anchor="_Toc419297504" w:history="1">
            <w:r w:rsidR="00C37428" w:rsidRPr="000C526D">
              <w:rPr>
                <w:rStyle w:val="a8"/>
                <w:noProof/>
              </w:rPr>
              <w:t>1.1.14</w:t>
            </w:r>
            <w:r w:rsidR="00C37428" w:rsidRPr="000C526D">
              <w:rPr>
                <w:rStyle w:val="a8"/>
                <w:rFonts w:hint="eastAsia"/>
                <w:noProof/>
              </w:rPr>
              <w:t>工程结算：</w:t>
            </w:r>
            <w:r w:rsidR="00C37428">
              <w:rPr>
                <w:noProof/>
                <w:webHidden/>
              </w:rPr>
              <w:tab/>
            </w:r>
            <w:r w:rsidR="00C37428">
              <w:rPr>
                <w:noProof/>
                <w:webHidden/>
              </w:rPr>
              <w:fldChar w:fldCharType="begin"/>
            </w:r>
            <w:r w:rsidR="00C37428">
              <w:rPr>
                <w:noProof/>
                <w:webHidden/>
              </w:rPr>
              <w:instrText xml:space="preserve"> PAGEREF _Toc419297504 \h </w:instrText>
            </w:r>
            <w:r w:rsidR="00C37428">
              <w:rPr>
                <w:noProof/>
                <w:webHidden/>
              </w:rPr>
            </w:r>
            <w:r w:rsidR="00C37428">
              <w:rPr>
                <w:noProof/>
                <w:webHidden/>
              </w:rPr>
              <w:fldChar w:fldCharType="separate"/>
            </w:r>
            <w:r w:rsidR="00C37428">
              <w:rPr>
                <w:noProof/>
                <w:webHidden/>
              </w:rPr>
              <w:t>21</w:t>
            </w:r>
            <w:r w:rsidR="00C37428">
              <w:rPr>
                <w:noProof/>
                <w:webHidden/>
              </w:rPr>
              <w:fldChar w:fldCharType="end"/>
            </w:r>
          </w:hyperlink>
        </w:p>
        <w:p w:rsidR="00C37428" w:rsidRDefault="000960AD">
          <w:pPr>
            <w:pStyle w:val="20"/>
            <w:rPr>
              <w:rFonts w:asciiTheme="minorHAnsi" w:eastAsiaTheme="minorEastAsia" w:hAnsiTheme="minorHAnsi" w:cstheme="minorBidi"/>
              <w:sz w:val="21"/>
              <w:szCs w:val="22"/>
              <w:shd w:val="clear" w:color="auto" w:fill="auto"/>
            </w:rPr>
          </w:pPr>
          <w:hyperlink w:anchor="_Toc419297505" w:history="1">
            <w:r w:rsidR="00C37428" w:rsidRPr="000C526D">
              <w:rPr>
                <w:rStyle w:val="a8"/>
                <w:rFonts w:ascii="Wingdings" w:hAnsi="Wingdings"/>
              </w:rPr>
              <w:t></w:t>
            </w:r>
            <w:r w:rsidR="00C37428">
              <w:rPr>
                <w:rFonts w:asciiTheme="minorHAnsi" w:eastAsiaTheme="minorEastAsia" w:hAnsiTheme="minorHAnsi" w:cstheme="minorBidi"/>
                <w:sz w:val="21"/>
                <w:szCs w:val="22"/>
                <w:shd w:val="clear" w:color="auto" w:fill="auto"/>
              </w:rPr>
              <w:tab/>
            </w:r>
            <w:r w:rsidR="00C37428" w:rsidRPr="000C526D">
              <w:rPr>
                <w:rStyle w:val="a8"/>
              </w:rPr>
              <w:t>1.2</w:t>
            </w:r>
            <w:r w:rsidR="00C37428" w:rsidRPr="000C526D">
              <w:rPr>
                <w:rStyle w:val="a8"/>
                <w:rFonts w:hint="eastAsia"/>
              </w:rPr>
              <w:t>其他收入合同：</w:t>
            </w:r>
            <w:r w:rsidR="00C37428">
              <w:rPr>
                <w:webHidden/>
              </w:rPr>
              <w:tab/>
            </w:r>
            <w:r w:rsidR="00C37428">
              <w:rPr>
                <w:webHidden/>
              </w:rPr>
              <w:fldChar w:fldCharType="begin"/>
            </w:r>
            <w:r w:rsidR="00C37428">
              <w:rPr>
                <w:webHidden/>
              </w:rPr>
              <w:instrText xml:space="preserve"> PAGEREF _Toc419297505 \h </w:instrText>
            </w:r>
            <w:r w:rsidR="00C37428">
              <w:rPr>
                <w:webHidden/>
              </w:rPr>
            </w:r>
            <w:r w:rsidR="00C37428">
              <w:rPr>
                <w:webHidden/>
              </w:rPr>
              <w:fldChar w:fldCharType="separate"/>
            </w:r>
            <w:r w:rsidR="00C37428">
              <w:rPr>
                <w:webHidden/>
              </w:rPr>
              <w:t>22</w:t>
            </w:r>
            <w:r w:rsidR="00C37428">
              <w:rPr>
                <w:webHidden/>
              </w:rPr>
              <w:fldChar w:fldCharType="end"/>
            </w:r>
          </w:hyperlink>
        </w:p>
        <w:p w:rsidR="00C37428" w:rsidRDefault="000960AD">
          <w:pPr>
            <w:pStyle w:val="30"/>
            <w:tabs>
              <w:tab w:val="right" w:leader="dot" w:pos="9736"/>
            </w:tabs>
            <w:rPr>
              <w:rFonts w:asciiTheme="minorHAnsi" w:eastAsiaTheme="minorEastAsia" w:hAnsiTheme="minorHAnsi" w:cstheme="minorBidi"/>
              <w:noProof/>
            </w:rPr>
          </w:pPr>
          <w:hyperlink w:anchor="_Toc419297506" w:history="1">
            <w:r w:rsidR="00C37428" w:rsidRPr="000C526D">
              <w:rPr>
                <w:rStyle w:val="a8"/>
                <w:noProof/>
              </w:rPr>
              <w:t>1.2.1</w:t>
            </w:r>
            <w:r w:rsidR="00C37428" w:rsidRPr="000C526D">
              <w:rPr>
                <w:rStyle w:val="a8"/>
                <w:rFonts w:hint="eastAsia"/>
                <w:noProof/>
              </w:rPr>
              <w:t>其他收入合同：</w:t>
            </w:r>
            <w:r w:rsidR="00C37428">
              <w:rPr>
                <w:noProof/>
                <w:webHidden/>
              </w:rPr>
              <w:tab/>
            </w:r>
            <w:r w:rsidR="00C37428">
              <w:rPr>
                <w:noProof/>
                <w:webHidden/>
              </w:rPr>
              <w:fldChar w:fldCharType="begin"/>
            </w:r>
            <w:r w:rsidR="00C37428">
              <w:rPr>
                <w:noProof/>
                <w:webHidden/>
              </w:rPr>
              <w:instrText xml:space="preserve"> PAGEREF _Toc419297506 \h </w:instrText>
            </w:r>
            <w:r w:rsidR="00C37428">
              <w:rPr>
                <w:noProof/>
                <w:webHidden/>
              </w:rPr>
            </w:r>
            <w:r w:rsidR="00C37428">
              <w:rPr>
                <w:noProof/>
                <w:webHidden/>
              </w:rPr>
              <w:fldChar w:fldCharType="separate"/>
            </w:r>
            <w:r w:rsidR="00C37428">
              <w:rPr>
                <w:noProof/>
                <w:webHidden/>
              </w:rPr>
              <w:t>22</w:t>
            </w:r>
            <w:r w:rsidR="00C37428">
              <w:rPr>
                <w:noProof/>
                <w:webHidden/>
              </w:rPr>
              <w:fldChar w:fldCharType="end"/>
            </w:r>
          </w:hyperlink>
        </w:p>
        <w:p w:rsidR="00C37428" w:rsidRDefault="000960AD">
          <w:pPr>
            <w:pStyle w:val="30"/>
            <w:tabs>
              <w:tab w:val="right" w:leader="dot" w:pos="9736"/>
            </w:tabs>
            <w:rPr>
              <w:rFonts w:asciiTheme="minorHAnsi" w:eastAsiaTheme="minorEastAsia" w:hAnsiTheme="minorHAnsi" w:cstheme="minorBidi"/>
              <w:noProof/>
            </w:rPr>
          </w:pPr>
          <w:hyperlink w:anchor="_Toc419297507" w:history="1">
            <w:r w:rsidR="00C37428" w:rsidRPr="000C526D">
              <w:rPr>
                <w:rStyle w:val="a8"/>
                <w:noProof/>
              </w:rPr>
              <w:t>1.2.2</w:t>
            </w:r>
            <w:r w:rsidR="00C37428" w:rsidRPr="000C526D">
              <w:rPr>
                <w:rStyle w:val="a8"/>
                <w:rFonts w:hint="eastAsia"/>
                <w:noProof/>
              </w:rPr>
              <w:t>其他收入合同结算：</w:t>
            </w:r>
            <w:r w:rsidR="00C37428">
              <w:rPr>
                <w:noProof/>
                <w:webHidden/>
              </w:rPr>
              <w:tab/>
            </w:r>
            <w:r w:rsidR="00C37428">
              <w:rPr>
                <w:noProof/>
                <w:webHidden/>
              </w:rPr>
              <w:fldChar w:fldCharType="begin"/>
            </w:r>
            <w:r w:rsidR="00C37428">
              <w:rPr>
                <w:noProof/>
                <w:webHidden/>
              </w:rPr>
              <w:instrText xml:space="preserve"> PAGEREF _Toc419297507 \h </w:instrText>
            </w:r>
            <w:r w:rsidR="00C37428">
              <w:rPr>
                <w:noProof/>
                <w:webHidden/>
              </w:rPr>
            </w:r>
            <w:r w:rsidR="00C37428">
              <w:rPr>
                <w:noProof/>
                <w:webHidden/>
              </w:rPr>
              <w:fldChar w:fldCharType="separate"/>
            </w:r>
            <w:r w:rsidR="00C37428">
              <w:rPr>
                <w:noProof/>
                <w:webHidden/>
              </w:rPr>
              <w:t>23</w:t>
            </w:r>
            <w:r w:rsidR="00C37428">
              <w:rPr>
                <w:noProof/>
                <w:webHidden/>
              </w:rPr>
              <w:fldChar w:fldCharType="end"/>
            </w:r>
          </w:hyperlink>
        </w:p>
        <w:p w:rsidR="00C37428" w:rsidRDefault="000960AD">
          <w:pPr>
            <w:pStyle w:val="20"/>
            <w:rPr>
              <w:rFonts w:asciiTheme="minorHAnsi" w:eastAsiaTheme="minorEastAsia" w:hAnsiTheme="minorHAnsi" w:cstheme="minorBidi"/>
              <w:sz w:val="21"/>
              <w:szCs w:val="22"/>
              <w:shd w:val="clear" w:color="auto" w:fill="auto"/>
            </w:rPr>
          </w:pPr>
          <w:hyperlink w:anchor="_Toc419297508" w:history="1">
            <w:r w:rsidR="00C37428" w:rsidRPr="000C526D">
              <w:rPr>
                <w:rStyle w:val="a8"/>
                <w:rFonts w:ascii="Wingdings" w:hAnsi="Wingdings" w:cs="微软雅黑"/>
              </w:rPr>
              <w:t></w:t>
            </w:r>
            <w:r w:rsidR="00C37428">
              <w:rPr>
                <w:rFonts w:asciiTheme="minorHAnsi" w:eastAsiaTheme="minorEastAsia" w:hAnsiTheme="minorHAnsi" w:cstheme="minorBidi"/>
                <w:sz w:val="21"/>
                <w:szCs w:val="22"/>
                <w:shd w:val="clear" w:color="auto" w:fill="auto"/>
              </w:rPr>
              <w:tab/>
            </w:r>
            <w:r w:rsidR="00C37428" w:rsidRPr="000C526D">
              <w:rPr>
                <w:rStyle w:val="a8"/>
              </w:rPr>
              <w:t>1.3</w:t>
            </w:r>
            <w:r w:rsidR="00C37428" w:rsidRPr="000C526D">
              <w:rPr>
                <w:rStyle w:val="a8"/>
                <w:rFonts w:hint="eastAsia"/>
              </w:rPr>
              <w:t>其他收入合同：</w:t>
            </w:r>
            <w:r w:rsidR="00C37428">
              <w:rPr>
                <w:webHidden/>
              </w:rPr>
              <w:tab/>
            </w:r>
            <w:r w:rsidR="00C37428">
              <w:rPr>
                <w:webHidden/>
              </w:rPr>
              <w:fldChar w:fldCharType="begin"/>
            </w:r>
            <w:r w:rsidR="00C37428">
              <w:rPr>
                <w:webHidden/>
              </w:rPr>
              <w:instrText xml:space="preserve"> PAGEREF _Toc419297508 \h </w:instrText>
            </w:r>
            <w:r w:rsidR="00C37428">
              <w:rPr>
                <w:webHidden/>
              </w:rPr>
            </w:r>
            <w:r w:rsidR="00C37428">
              <w:rPr>
                <w:webHidden/>
              </w:rPr>
              <w:fldChar w:fldCharType="separate"/>
            </w:r>
            <w:r w:rsidR="00C37428">
              <w:rPr>
                <w:webHidden/>
              </w:rPr>
              <w:t>24</w:t>
            </w:r>
            <w:r w:rsidR="00C37428">
              <w:rPr>
                <w:webHidden/>
              </w:rPr>
              <w:fldChar w:fldCharType="end"/>
            </w:r>
          </w:hyperlink>
        </w:p>
        <w:p w:rsidR="00C37428" w:rsidRDefault="000960AD">
          <w:pPr>
            <w:pStyle w:val="30"/>
            <w:tabs>
              <w:tab w:val="right" w:leader="dot" w:pos="9736"/>
            </w:tabs>
            <w:rPr>
              <w:rFonts w:asciiTheme="minorHAnsi" w:eastAsiaTheme="minorEastAsia" w:hAnsiTheme="minorHAnsi" w:cstheme="minorBidi"/>
              <w:noProof/>
            </w:rPr>
          </w:pPr>
          <w:hyperlink w:anchor="_Toc419297509" w:history="1">
            <w:r w:rsidR="00C37428" w:rsidRPr="000C526D">
              <w:rPr>
                <w:rStyle w:val="a8"/>
                <w:noProof/>
              </w:rPr>
              <w:t>1.3.1</w:t>
            </w:r>
            <w:r w:rsidR="00C37428" w:rsidRPr="000C526D">
              <w:rPr>
                <w:rStyle w:val="a8"/>
                <w:rFonts w:hint="eastAsia"/>
                <w:noProof/>
              </w:rPr>
              <w:t>其他支出合同：</w:t>
            </w:r>
            <w:r w:rsidR="00C37428">
              <w:rPr>
                <w:noProof/>
                <w:webHidden/>
              </w:rPr>
              <w:tab/>
            </w:r>
            <w:r w:rsidR="00C37428">
              <w:rPr>
                <w:noProof/>
                <w:webHidden/>
              </w:rPr>
              <w:fldChar w:fldCharType="begin"/>
            </w:r>
            <w:r w:rsidR="00C37428">
              <w:rPr>
                <w:noProof/>
                <w:webHidden/>
              </w:rPr>
              <w:instrText xml:space="preserve"> PAGEREF _Toc419297509 \h </w:instrText>
            </w:r>
            <w:r w:rsidR="00C37428">
              <w:rPr>
                <w:noProof/>
                <w:webHidden/>
              </w:rPr>
            </w:r>
            <w:r w:rsidR="00C37428">
              <w:rPr>
                <w:noProof/>
                <w:webHidden/>
              </w:rPr>
              <w:fldChar w:fldCharType="separate"/>
            </w:r>
            <w:r w:rsidR="00C37428">
              <w:rPr>
                <w:noProof/>
                <w:webHidden/>
              </w:rPr>
              <w:t>24</w:t>
            </w:r>
            <w:r w:rsidR="00C37428">
              <w:rPr>
                <w:noProof/>
                <w:webHidden/>
              </w:rPr>
              <w:fldChar w:fldCharType="end"/>
            </w:r>
          </w:hyperlink>
        </w:p>
        <w:p w:rsidR="00C37428" w:rsidRDefault="000960AD">
          <w:pPr>
            <w:pStyle w:val="30"/>
            <w:tabs>
              <w:tab w:val="right" w:leader="dot" w:pos="9736"/>
            </w:tabs>
            <w:rPr>
              <w:rFonts w:asciiTheme="minorHAnsi" w:eastAsiaTheme="minorEastAsia" w:hAnsiTheme="minorHAnsi" w:cstheme="minorBidi"/>
              <w:noProof/>
            </w:rPr>
          </w:pPr>
          <w:hyperlink w:anchor="_Toc419297510" w:history="1">
            <w:r w:rsidR="00C37428" w:rsidRPr="000C526D">
              <w:rPr>
                <w:rStyle w:val="a8"/>
                <w:noProof/>
              </w:rPr>
              <w:t>1.3.2</w:t>
            </w:r>
            <w:r w:rsidR="00C37428" w:rsidRPr="000C526D">
              <w:rPr>
                <w:rStyle w:val="a8"/>
                <w:rFonts w:hint="eastAsia"/>
                <w:noProof/>
              </w:rPr>
              <w:t>其他支出合同结算单：</w:t>
            </w:r>
            <w:r w:rsidR="00C37428">
              <w:rPr>
                <w:noProof/>
                <w:webHidden/>
              </w:rPr>
              <w:tab/>
            </w:r>
            <w:r w:rsidR="00C37428">
              <w:rPr>
                <w:noProof/>
                <w:webHidden/>
              </w:rPr>
              <w:fldChar w:fldCharType="begin"/>
            </w:r>
            <w:r w:rsidR="00C37428">
              <w:rPr>
                <w:noProof/>
                <w:webHidden/>
              </w:rPr>
              <w:instrText xml:space="preserve"> PAGEREF _Toc419297510 \h </w:instrText>
            </w:r>
            <w:r w:rsidR="00C37428">
              <w:rPr>
                <w:noProof/>
                <w:webHidden/>
              </w:rPr>
            </w:r>
            <w:r w:rsidR="00C37428">
              <w:rPr>
                <w:noProof/>
                <w:webHidden/>
              </w:rPr>
              <w:fldChar w:fldCharType="separate"/>
            </w:r>
            <w:r w:rsidR="00C37428">
              <w:rPr>
                <w:noProof/>
                <w:webHidden/>
              </w:rPr>
              <w:t>24</w:t>
            </w:r>
            <w:r w:rsidR="00C37428">
              <w:rPr>
                <w:noProof/>
                <w:webHidden/>
              </w:rPr>
              <w:fldChar w:fldCharType="end"/>
            </w:r>
          </w:hyperlink>
        </w:p>
        <w:p w:rsidR="00C37428" w:rsidRDefault="000960AD">
          <w:pPr>
            <w:pStyle w:val="20"/>
            <w:rPr>
              <w:rFonts w:asciiTheme="minorHAnsi" w:eastAsiaTheme="minorEastAsia" w:hAnsiTheme="minorHAnsi" w:cstheme="minorBidi"/>
              <w:sz w:val="21"/>
              <w:szCs w:val="22"/>
              <w:shd w:val="clear" w:color="auto" w:fill="auto"/>
            </w:rPr>
          </w:pPr>
          <w:hyperlink w:anchor="_Toc419297511" w:history="1">
            <w:r w:rsidR="00C37428" w:rsidRPr="000C526D">
              <w:rPr>
                <w:rStyle w:val="a8"/>
                <w:rFonts w:ascii="Wingdings" w:hAnsi="Wingdings"/>
              </w:rPr>
              <w:t></w:t>
            </w:r>
            <w:r w:rsidR="00C37428">
              <w:rPr>
                <w:rFonts w:asciiTheme="minorHAnsi" w:eastAsiaTheme="minorEastAsia" w:hAnsiTheme="minorHAnsi" w:cstheme="minorBidi"/>
                <w:sz w:val="21"/>
                <w:szCs w:val="22"/>
                <w:shd w:val="clear" w:color="auto" w:fill="auto"/>
              </w:rPr>
              <w:tab/>
            </w:r>
            <w:r w:rsidR="00C37428" w:rsidRPr="000C526D">
              <w:rPr>
                <w:rStyle w:val="a8"/>
              </w:rPr>
              <w:t>1.4</w:t>
            </w:r>
            <w:r w:rsidR="00C37428" w:rsidRPr="000C526D">
              <w:rPr>
                <w:rStyle w:val="a8"/>
                <w:rFonts w:hint="eastAsia"/>
              </w:rPr>
              <w:t>统计分析：</w:t>
            </w:r>
            <w:r w:rsidR="00C37428">
              <w:rPr>
                <w:webHidden/>
              </w:rPr>
              <w:tab/>
            </w:r>
            <w:r w:rsidR="00C37428">
              <w:rPr>
                <w:webHidden/>
              </w:rPr>
              <w:fldChar w:fldCharType="begin"/>
            </w:r>
            <w:r w:rsidR="00C37428">
              <w:rPr>
                <w:webHidden/>
              </w:rPr>
              <w:instrText xml:space="preserve"> PAGEREF _Toc419297511 \h </w:instrText>
            </w:r>
            <w:r w:rsidR="00C37428">
              <w:rPr>
                <w:webHidden/>
              </w:rPr>
            </w:r>
            <w:r w:rsidR="00C37428">
              <w:rPr>
                <w:webHidden/>
              </w:rPr>
              <w:fldChar w:fldCharType="separate"/>
            </w:r>
            <w:r w:rsidR="00C37428">
              <w:rPr>
                <w:webHidden/>
              </w:rPr>
              <w:t>25</w:t>
            </w:r>
            <w:r w:rsidR="00C37428">
              <w:rPr>
                <w:webHidden/>
              </w:rPr>
              <w:fldChar w:fldCharType="end"/>
            </w:r>
          </w:hyperlink>
        </w:p>
        <w:p w:rsidR="00C37428" w:rsidRDefault="000960AD">
          <w:pPr>
            <w:pStyle w:val="30"/>
            <w:tabs>
              <w:tab w:val="right" w:leader="dot" w:pos="9736"/>
            </w:tabs>
            <w:rPr>
              <w:rFonts w:asciiTheme="minorHAnsi" w:eastAsiaTheme="minorEastAsia" w:hAnsiTheme="minorHAnsi" w:cstheme="minorBidi"/>
              <w:noProof/>
            </w:rPr>
          </w:pPr>
          <w:hyperlink w:anchor="_Toc419297512" w:history="1">
            <w:r w:rsidR="00C37428" w:rsidRPr="000C526D">
              <w:rPr>
                <w:rStyle w:val="a8"/>
                <w:noProof/>
              </w:rPr>
              <w:t>1.4.1</w:t>
            </w:r>
            <w:r w:rsidR="00C37428" w:rsidRPr="000C526D">
              <w:rPr>
                <w:rStyle w:val="a8"/>
                <w:rFonts w:hint="eastAsia"/>
                <w:noProof/>
              </w:rPr>
              <w:t>二次经营台账：</w:t>
            </w:r>
            <w:r w:rsidR="00C37428">
              <w:rPr>
                <w:noProof/>
                <w:webHidden/>
              </w:rPr>
              <w:tab/>
            </w:r>
            <w:r w:rsidR="00C37428">
              <w:rPr>
                <w:noProof/>
                <w:webHidden/>
              </w:rPr>
              <w:fldChar w:fldCharType="begin"/>
            </w:r>
            <w:r w:rsidR="00C37428">
              <w:rPr>
                <w:noProof/>
                <w:webHidden/>
              </w:rPr>
              <w:instrText xml:space="preserve"> PAGEREF _Toc419297512 \h </w:instrText>
            </w:r>
            <w:r w:rsidR="00C37428">
              <w:rPr>
                <w:noProof/>
                <w:webHidden/>
              </w:rPr>
            </w:r>
            <w:r w:rsidR="00C37428">
              <w:rPr>
                <w:noProof/>
                <w:webHidden/>
              </w:rPr>
              <w:fldChar w:fldCharType="separate"/>
            </w:r>
            <w:r w:rsidR="00C37428">
              <w:rPr>
                <w:noProof/>
                <w:webHidden/>
              </w:rPr>
              <w:t>25</w:t>
            </w:r>
            <w:r w:rsidR="00C37428">
              <w:rPr>
                <w:noProof/>
                <w:webHidden/>
              </w:rPr>
              <w:fldChar w:fldCharType="end"/>
            </w:r>
          </w:hyperlink>
        </w:p>
        <w:p w:rsidR="00C37428" w:rsidRDefault="000960AD">
          <w:pPr>
            <w:pStyle w:val="30"/>
            <w:tabs>
              <w:tab w:val="right" w:leader="dot" w:pos="9736"/>
            </w:tabs>
            <w:rPr>
              <w:rFonts w:asciiTheme="minorHAnsi" w:eastAsiaTheme="minorEastAsia" w:hAnsiTheme="minorHAnsi" w:cstheme="minorBidi"/>
              <w:noProof/>
            </w:rPr>
          </w:pPr>
          <w:hyperlink w:anchor="_Toc419297513" w:history="1">
            <w:r w:rsidR="00C37428" w:rsidRPr="000C526D">
              <w:rPr>
                <w:rStyle w:val="a8"/>
                <w:noProof/>
              </w:rPr>
              <w:t>1.4.2</w:t>
            </w:r>
            <w:r w:rsidR="00C37428" w:rsidRPr="000C526D">
              <w:rPr>
                <w:rStyle w:val="a8"/>
                <w:rFonts w:hint="eastAsia"/>
                <w:noProof/>
              </w:rPr>
              <w:t>收入合同台账：</w:t>
            </w:r>
            <w:r w:rsidR="00C37428">
              <w:rPr>
                <w:noProof/>
                <w:webHidden/>
              </w:rPr>
              <w:tab/>
            </w:r>
            <w:r w:rsidR="00C37428">
              <w:rPr>
                <w:noProof/>
                <w:webHidden/>
              </w:rPr>
              <w:fldChar w:fldCharType="begin"/>
            </w:r>
            <w:r w:rsidR="00C37428">
              <w:rPr>
                <w:noProof/>
                <w:webHidden/>
              </w:rPr>
              <w:instrText xml:space="preserve"> PAGEREF _Toc419297513 \h </w:instrText>
            </w:r>
            <w:r w:rsidR="00C37428">
              <w:rPr>
                <w:noProof/>
                <w:webHidden/>
              </w:rPr>
            </w:r>
            <w:r w:rsidR="00C37428">
              <w:rPr>
                <w:noProof/>
                <w:webHidden/>
              </w:rPr>
              <w:fldChar w:fldCharType="separate"/>
            </w:r>
            <w:r w:rsidR="00C37428">
              <w:rPr>
                <w:noProof/>
                <w:webHidden/>
              </w:rPr>
              <w:t>25</w:t>
            </w:r>
            <w:r w:rsidR="00C37428">
              <w:rPr>
                <w:noProof/>
                <w:webHidden/>
              </w:rPr>
              <w:fldChar w:fldCharType="end"/>
            </w:r>
          </w:hyperlink>
        </w:p>
        <w:p w:rsidR="00C37428" w:rsidRDefault="000960AD">
          <w:pPr>
            <w:pStyle w:val="30"/>
            <w:tabs>
              <w:tab w:val="right" w:leader="dot" w:pos="9736"/>
            </w:tabs>
            <w:rPr>
              <w:rFonts w:asciiTheme="minorHAnsi" w:eastAsiaTheme="minorEastAsia" w:hAnsiTheme="minorHAnsi" w:cstheme="minorBidi"/>
              <w:noProof/>
            </w:rPr>
          </w:pPr>
          <w:hyperlink w:anchor="_Toc419297514" w:history="1">
            <w:r w:rsidR="00C37428" w:rsidRPr="000C526D">
              <w:rPr>
                <w:rStyle w:val="a8"/>
                <w:noProof/>
              </w:rPr>
              <w:t>1.4.3</w:t>
            </w:r>
            <w:r w:rsidR="00C37428" w:rsidRPr="000C526D">
              <w:rPr>
                <w:rStyle w:val="a8"/>
                <w:rFonts w:hint="eastAsia"/>
                <w:noProof/>
              </w:rPr>
              <w:t>支出合同台账：</w:t>
            </w:r>
            <w:r w:rsidR="00C37428">
              <w:rPr>
                <w:noProof/>
                <w:webHidden/>
              </w:rPr>
              <w:tab/>
            </w:r>
            <w:r w:rsidR="00C37428">
              <w:rPr>
                <w:noProof/>
                <w:webHidden/>
              </w:rPr>
              <w:fldChar w:fldCharType="begin"/>
            </w:r>
            <w:r w:rsidR="00C37428">
              <w:rPr>
                <w:noProof/>
                <w:webHidden/>
              </w:rPr>
              <w:instrText xml:space="preserve"> PAGEREF _Toc419297514 \h </w:instrText>
            </w:r>
            <w:r w:rsidR="00C37428">
              <w:rPr>
                <w:noProof/>
                <w:webHidden/>
              </w:rPr>
            </w:r>
            <w:r w:rsidR="00C37428">
              <w:rPr>
                <w:noProof/>
                <w:webHidden/>
              </w:rPr>
              <w:fldChar w:fldCharType="separate"/>
            </w:r>
            <w:r w:rsidR="00C37428">
              <w:rPr>
                <w:noProof/>
                <w:webHidden/>
              </w:rPr>
              <w:t>26</w:t>
            </w:r>
            <w:r w:rsidR="00C37428">
              <w:rPr>
                <w:noProof/>
                <w:webHidden/>
              </w:rPr>
              <w:fldChar w:fldCharType="end"/>
            </w:r>
          </w:hyperlink>
        </w:p>
        <w:p w:rsidR="00C37428" w:rsidRDefault="000960AD">
          <w:pPr>
            <w:pStyle w:val="30"/>
            <w:tabs>
              <w:tab w:val="right" w:leader="dot" w:pos="9736"/>
            </w:tabs>
            <w:rPr>
              <w:rFonts w:asciiTheme="minorHAnsi" w:eastAsiaTheme="minorEastAsia" w:hAnsiTheme="minorHAnsi" w:cstheme="minorBidi"/>
              <w:noProof/>
            </w:rPr>
          </w:pPr>
          <w:hyperlink w:anchor="_Toc419297515" w:history="1">
            <w:r w:rsidR="00C37428" w:rsidRPr="000C526D">
              <w:rPr>
                <w:rStyle w:val="a8"/>
                <w:noProof/>
              </w:rPr>
              <w:t>1.4.4</w:t>
            </w:r>
            <w:r w:rsidR="00C37428" w:rsidRPr="000C526D">
              <w:rPr>
                <w:rStyle w:val="a8"/>
                <w:rFonts w:hint="eastAsia"/>
                <w:noProof/>
              </w:rPr>
              <w:t>合同台账：</w:t>
            </w:r>
            <w:r w:rsidR="00C37428">
              <w:rPr>
                <w:noProof/>
                <w:webHidden/>
              </w:rPr>
              <w:tab/>
            </w:r>
            <w:r w:rsidR="00C37428">
              <w:rPr>
                <w:noProof/>
                <w:webHidden/>
              </w:rPr>
              <w:fldChar w:fldCharType="begin"/>
            </w:r>
            <w:r w:rsidR="00C37428">
              <w:rPr>
                <w:noProof/>
                <w:webHidden/>
              </w:rPr>
              <w:instrText xml:space="preserve"> PAGEREF _Toc419297515 \h </w:instrText>
            </w:r>
            <w:r w:rsidR="00C37428">
              <w:rPr>
                <w:noProof/>
                <w:webHidden/>
              </w:rPr>
            </w:r>
            <w:r w:rsidR="00C37428">
              <w:rPr>
                <w:noProof/>
                <w:webHidden/>
              </w:rPr>
              <w:fldChar w:fldCharType="separate"/>
            </w:r>
            <w:r w:rsidR="00C37428">
              <w:rPr>
                <w:noProof/>
                <w:webHidden/>
              </w:rPr>
              <w:t>26</w:t>
            </w:r>
            <w:r w:rsidR="00C37428">
              <w:rPr>
                <w:noProof/>
                <w:webHidden/>
              </w:rPr>
              <w:fldChar w:fldCharType="end"/>
            </w:r>
          </w:hyperlink>
        </w:p>
        <w:p w:rsidR="00B2250A" w:rsidRDefault="006E7E6B" w:rsidP="00B2250A">
          <w:pPr>
            <w:rPr>
              <w:rFonts w:ascii="微软雅黑" w:eastAsia="微软雅黑" w:hAnsi="微软雅黑"/>
              <w:b/>
              <w:bCs/>
              <w:sz w:val="24"/>
              <w:szCs w:val="24"/>
              <w:lang w:val="zh-CN"/>
            </w:rPr>
          </w:pPr>
          <w:r w:rsidRPr="006E7E6B">
            <w:rPr>
              <w:rFonts w:ascii="微软雅黑" w:eastAsia="微软雅黑" w:hAnsi="微软雅黑"/>
              <w:b/>
              <w:bCs/>
              <w:sz w:val="24"/>
              <w:szCs w:val="24"/>
              <w:lang w:val="zh-CN"/>
            </w:rPr>
            <w:fldChar w:fldCharType="end"/>
          </w:r>
        </w:p>
      </w:sdtContent>
    </w:sdt>
    <w:p w:rsidR="00B2250A" w:rsidRDefault="00B2250A" w:rsidP="00B2250A">
      <w:pPr>
        <w:rPr>
          <w:rFonts w:ascii="微软雅黑" w:eastAsia="微软雅黑" w:hAnsi="微软雅黑"/>
          <w:b/>
          <w:bCs/>
          <w:sz w:val="24"/>
          <w:szCs w:val="24"/>
          <w:lang w:val="zh-CN"/>
        </w:rPr>
      </w:pPr>
    </w:p>
    <w:p w:rsidR="004212C7" w:rsidRDefault="004212C7" w:rsidP="00B2250A">
      <w:pPr>
        <w:rPr>
          <w:rFonts w:ascii="微软雅黑" w:eastAsia="微软雅黑" w:hAnsi="微软雅黑"/>
          <w:b/>
          <w:bCs/>
          <w:sz w:val="24"/>
          <w:szCs w:val="24"/>
          <w:lang w:val="zh-CN"/>
        </w:rPr>
      </w:pPr>
    </w:p>
    <w:p w:rsidR="00133BC7" w:rsidRPr="00B2250A" w:rsidRDefault="000F4AFE" w:rsidP="000F4AFE">
      <w:pPr>
        <w:pStyle w:val="1"/>
        <w:rPr>
          <w:rFonts w:ascii="微软雅黑" w:hAnsi="微软雅黑"/>
          <w:sz w:val="40"/>
        </w:rPr>
      </w:pPr>
      <w:bookmarkStart w:id="1" w:name="_Toc419297489"/>
      <w:r w:rsidRPr="00B2250A">
        <w:rPr>
          <w:rFonts w:ascii="微软雅黑" w:hAnsi="微软雅黑" w:hint="eastAsia"/>
          <w:sz w:val="40"/>
        </w:rPr>
        <w:lastRenderedPageBreak/>
        <w:t>1、</w:t>
      </w:r>
      <w:r w:rsidR="00133BC7" w:rsidRPr="00B2250A">
        <w:rPr>
          <w:rFonts w:ascii="微软雅黑" w:hAnsi="微软雅黑" w:hint="eastAsia"/>
          <w:sz w:val="40"/>
        </w:rPr>
        <w:t>合同管理</w:t>
      </w:r>
      <w:bookmarkEnd w:id="1"/>
    </w:p>
    <w:p w:rsidR="00133BC7" w:rsidRPr="00B2250A" w:rsidRDefault="00FD23FA" w:rsidP="000F4AFE">
      <w:pPr>
        <w:pStyle w:val="2"/>
        <w:numPr>
          <w:ilvl w:val="0"/>
          <w:numId w:val="27"/>
        </w:numPr>
        <w:rPr>
          <w:rFonts w:ascii="微软雅黑" w:hAnsi="微软雅黑"/>
          <w:sz w:val="36"/>
        </w:rPr>
      </w:pPr>
      <w:bookmarkStart w:id="2" w:name="_Toc419297490"/>
      <w:r>
        <w:rPr>
          <w:rFonts w:ascii="微软雅黑" w:hAnsi="微软雅黑" w:hint="eastAsia"/>
          <w:sz w:val="36"/>
        </w:rPr>
        <w:t>1.1</w:t>
      </w:r>
      <w:r w:rsidR="00133BC7" w:rsidRPr="00B2250A">
        <w:rPr>
          <w:rFonts w:ascii="微软雅黑" w:hAnsi="微软雅黑" w:hint="eastAsia"/>
          <w:sz w:val="36"/>
        </w:rPr>
        <w:t>施工合同管理：</w:t>
      </w:r>
      <w:bookmarkEnd w:id="2"/>
    </w:p>
    <w:p w:rsidR="003E115D" w:rsidRPr="00B2250A" w:rsidRDefault="001430B4" w:rsidP="001430B4">
      <w:pPr>
        <w:pStyle w:val="3"/>
        <w:rPr>
          <w:sz w:val="32"/>
        </w:rPr>
      </w:pPr>
      <w:bookmarkStart w:id="3" w:name="_Toc419297491"/>
      <w:r>
        <w:rPr>
          <w:rFonts w:hint="eastAsia"/>
          <w:sz w:val="32"/>
        </w:rPr>
        <w:t>1</w:t>
      </w:r>
      <w:r>
        <w:rPr>
          <w:sz w:val="32"/>
        </w:rPr>
        <w:t>.1.1</w:t>
      </w:r>
      <w:r w:rsidR="00FA207A" w:rsidRPr="00B2250A">
        <w:rPr>
          <w:rFonts w:hint="eastAsia"/>
          <w:sz w:val="32"/>
        </w:rPr>
        <w:t>施工合同评审：</w:t>
      </w:r>
      <w:bookmarkEnd w:id="3"/>
    </w:p>
    <w:p w:rsidR="003E115D" w:rsidRPr="00B2250A" w:rsidRDefault="003E115D" w:rsidP="003E115D">
      <w:pPr>
        <w:spacing w:line="360" w:lineRule="auto"/>
        <w:jc w:val="left"/>
        <w:rPr>
          <w:rFonts w:ascii="微软雅黑" w:eastAsia="微软雅黑" w:hAnsi="微软雅黑" w:cs="微软雅黑"/>
          <w:b/>
          <w:sz w:val="28"/>
        </w:rPr>
      </w:pPr>
      <w:r w:rsidRPr="00B2250A">
        <w:rPr>
          <w:rFonts w:ascii="微软雅黑" w:eastAsia="微软雅黑" w:hAnsi="微软雅黑" w:cs="微软雅黑" w:hint="eastAsia"/>
          <w:b/>
          <w:sz w:val="28"/>
        </w:rPr>
        <w:t>一、模块说明：</w:t>
      </w:r>
    </w:p>
    <w:p w:rsidR="00591C87" w:rsidRPr="00B2250A" w:rsidRDefault="00591C87" w:rsidP="00591C87">
      <w:pPr>
        <w:spacing w:line="360" w:lineRule="auto"/>
        <w:rPr>
          <w:rFonts w:ascii="微软雅黑" w:eastAsia="微软雅黑" w:hAnsi="微软雅黑" w:cs="微软雅黑"/>
          <w:sz w:val="24"/>
        </w:rPr>
      </w:pPr>
      <w:r w:rsidRPr="00B2250A">
        <w:rPr>
          <w:rFonts w:ascii="微软雅黑" w:eastAsia="微软雅黑" w:hAnsi="微软雅黑" w:cs="微软雅黑" w:hint="eastAsia"/>
          <w:sz w:val="24"/>
        </w:rPr>
        <w:t>1、合同谈判、修订结束后，应当对修订的合同文本进行评审，企业相关职能部门按职责分别提出评审意见，合同管理部门汇总提出综合意见，经企业高层领导审定后定稿；</w:t>
      </w:r>
    </w:p>
    <w:p w:rsidR="003E115D" w:rsidRPr="00B2250A" w:rsidRDefault="00591C87" w:rsidP="00591C87">
      <w:pPr>
        <w:spacing w:line="360" w:lineRule="auto"/>
        <w:rPr>
          <w:rFonts w:ascii="微软雅黑" w:eastAsia="微软雅黑" w:hAnsi="微软雅黑" w:cs="微软雅黑"/>
          <w:sz w:val="24"/>
        </w:rPr>
      </w:pPr>
      <w:r w:rsidRPr="00B2250A">
        <w:rPr>
          <w:rFonts w:ascii="微软雅黑" w:eastAsia="微软雅黑" w:hAnsi="微软雅黑" w:cs="微软雅黑" w:hint="eastAsia"/>
          <w:sz w:val="24"/>
        </w:rPr>
        <w:t>2、由相关人员负责与甲方最终签订施工承包合同。</w:t>
      </w:r>
    </w:p>
    <w:p w:rsidR="003E115D" w:rsidRPr="00B2250A" w:rsidRDefault="003E115D" w:rsidP="003E115D">
      <w:pPr>
        <w:rPr>
          <w:rFonts w:ascii="微软雅黑" w:eastAsia="微软雅黑" w:hAnsi="微软雅黑" w:cs="微软雅黑"/>
          <w:sz w:val="24"/>
        </w:rPr>
      </w:pPr>
      <w:r w:rsidRPr="00B2250A">
        <w:rPr>
          <w:rFonts w:ascii="微软雅黑" w:eastAsia="微软雅黑" w:hAnsi="微软雅黑" w:cs="微软雅黑" w:hint="eastAsia"/>
          <w:b/>
          <w:sz w:val="28"/>
        </w:rPr>
        <w:t>二、操作路径：</w:t>
      </w:r>
      <w:r w:rsidR="00591C87" w:rsidRPr="00B2250A">
        <w:rPr>
          <w:rFonts w:ascii="微软雅黑" w:eastAsia="微软雅黑" w:hAnsi="微软雅黑" w:cs="微软雅黑" w:hint="eastAsia"/>
          <w:sz w:val="24"/>
        </w:rPr>
        <w:t>项目层或公司层/合同管理/施工合同管理/施工合同评审</w:t>
      </w:r>
    </w:p>
    <w:p w:rsidR="003E115D" w:rsidRPr="00B2250A" w:rsidRDefault="003E115D" w:rsidP="00B2250A">
      <w:pPr>
        <w:spacing w:line="360" w:lineRule="auto"/>
        <w:jc w:val="left"/>
        <w:rPr>
          <w:rFonts w:ascii="微软雅黑" w:eastAsia="微软雅黑" w:hAnsi="微软雅黑" w:cs="微软雅黑"/>
          <w:b/>
          <w:sz w:val="28"/>
        </w:rPr>
      </w:pPr>
      <w:r w:rsidRPr="00B2250A">
        <w:rPr>
          <w:rFonts w:ascii="微软雅黑" w:eastAsia="微软雅黑" w:hAnsi="微软雅黑" w:cs="微软雅黑" w:hint="eastAsia"/>
          <w:b/>
          <w:sz w:val="28"/>
        </w:rPr>
        <w:t>三、操作步骤：</w:t>
      </w:r>
    </w:p>
    <w:p w:rsidR="00591C87" w:rsidRPr="00B2250A" w:rsidRDefault="00591C87" w:rsidP="00591C87">
      <w:pPr>
        <w:spacing w:line="360" w:lineRule="auto"/>
        <w:rPr>
          <w:rFonts w:ascii="微软雅黑" w:eastAsia="微软雅黑" w:hAnsi="微软雅黑" w:cs="微软雅黑"/>
          <w:sz w:val="24"/>
        </w:rPr>
      </w:pPr>
      <w:r w:rsidRPr="00B2250A">
        <w:rPr>
          <w:rFonts w:ascii="微软雅黑" w:eastAsia="微软雅黑" w:hAnsi="微软雅黑" w:cs="微软雅黑" w:hint="eastAsia"/>
          <w:sz w:val="24"/>
        </w:rPr>
        <w:t>1</w:t>
      </w:r>
      <w:r w:rsidR="00FD23FA">
        <w:rPr>
          <w:rFonts w:ascii="微软雅黑" w:eastAsia="微软雅黑" w:hAnsi="微软雅黑" w:cs="微软雅黑" w:hint="eastAsia"/>
          <w:sz w:val="24"/>
        </w:rPr>
        <w:t>、点击“新建</w:t>
      </w:r>
      <w:r w:rsidRPr="00B2250A">
        <w:rPr>
          <w:rFonts w:ascii="微软雅黑" w:eastAsia="微软雅黑" w:hAnsi="微软雅黑" w:cs="微软雅黑" w:hint="eastAsia"/>
          <w:sz w:val="24"/>
        </w:rPr>
        <w:t>”，新增施工合同评审。</w:t>
      </w:r>
    </w:p>
    <w:p w:rsidR="00591C87" w:rsidRPr="00B2250A" w:rsidRDefault="00FD23FA" w:rsidP="00B2250A">
      <w:pPr>
        <w:spacing w:line="360" w:lineRule="auto"/>
        <w:rPr>
          <w:rFonts w:ascii="微软雅黑" w:eastAsia="微软雅黑" w:hAnsi="微软雅黑" w:cs="微软雅黑"/>
          <w:sz w:val="24"/>
        </w:rPr>
      </w:pPr>
      <w:r>
        <w:rPr>
          <w:noProof/>
        </w:rPr>
        <w:drawing>
          <wp:inline distT="0" distB="0" distL="0" distR="0" wp14:anchorId="5FC849EA" wp14:editId="7D795342">
            <wp:extent cx="6188710" cy="311785"/>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188710" cy="311785"/>
                    </a:xfrm>
                    <a:prstGeom prst="rect">
                      <a:avLst/>
                    </a:prstGeom>
                  </pic:spPr>
                </pic:pic>
              </a:graphicData>
            </a:graphic>
          </wp:inline>
        </w:drawing>
      </w:r>
    </w:p>
    <w:p w:rsidR="00591C87" w:rsidRPr="00B2250A" w:rsidRDefault="00591C87" w:rsidP="00591C87">
      <w:pPr>
        <w:spacing w:line="360" w:lineRule="auto"/>
        <w:rPr>
          <w:rFonts w:ascii="微软雅黑" w:eastAsia="微软雅黑" w:hAnsi="微软雅黑" w:cs="微软雅黑"/>
          <w:sz w:val="24"/>
        </w:rPr>
      </w:pPr>
      <w:r w:rsidRPr="00B2250A">
        <w:rPr>
          <w:rFonts w:ascii="微软雅黑" w:eastAsia="微软雅黑" w:hAnsi="微软雅黑" w:cs="微软雅黑" w:hint="eastAsia"/>
          <w:sz w:val="24"/>
        </w:rPr>
        <w:t>2、填写</w:t>
      </w:r>
      <w:r w:rsidR="00FD23FA">
        <w:rPr>
          <w:rFonts w:ascii="微软雅黑" w:eastAsia="微软雅黑" w:hAnsi="微软雅黑" w:cs="微软雅黑" w:hint="eastAsia"/>
          <w:sz w:val="24"/>
        </w:rPr>
        <w:t>基本</w:t>
      </w:r>
      <w:r w:rsidRPr="00B2250A">
        <w:rPr>
          <w:rFonts w:ascii="微软雅黑" w:eastAsia="微软雅黑" w:hAnsi="微软雅黑" w:cs="微软雅黑" w:hint="eastAsia"/>
          <w:sz w:val="24"/>
        </w:rPr>
        <w:t>信息，</w:t>
      </w:r>
      <w:r w:rsidR="008E1C89" w:rsidRPr="00B2250A">
        <w:rPr>
          <w:rFonts w:ascii="微软雅黑" w:eastAsia="微软雅黑" w:hAnsi="微软雅黑" w:cs="微软雅黑" w:hint="eastAsia"/>
          <w:sz w:val="24"/>
        </w:rPr>
        <w:t>带*的项为必填项目，影响单据的保存，其他项目根据实际情况进行录入。</w:t>
      </w:r>
    </w:p>
    <w:p w:rsidR="008E1C89" w:rsidRPr="00B2250A" w:rsidRDefault="00FD23FA" w:rsidP="00B2250A">
      <w:pPr>
        <w:spacing w:line="360" w:lineRule="auto"/>
        <w:rPr>
          <w:rFonts w:ascii="微软雅黑" w:eastAsia="微软雅黑" w:hAnsi="微软雅黑" w:cs="微软雅黑"/>
          <w:sz w:val="24"/>
        </w:rPr>
      </w:pPr>
      <w:r>
        <w:rPr>
          <w:noProof/>
        </w:rPr>
        <w:drawing>
          <wp:inline distT="0" distB="0" distL="0" distR="0" wp14:anchorId="58EDC212" wp14:editId="1DE3F07E">
            <wp:extent cx="6188710" cy="2044065"/>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6188710" cy="2044065"/>
                    </a:xfrm>
                    <a:prstGeom prst="rect">
                      <a:avLst/>
                    </a:prstGeom>
                  </pic:spPr>
                </pic:pic>
              </a:graphicData>
            </a:graphic>
          </wp:inline>
        </w:drawing>
      </w:r>
    </w:p>
    <w:p w:rsidR="008E1C89" w:rsidRPr="00B2250A" w:rsidRDefault="008E1C89" w:rsidP="00591C87">
      <w:pPr>
        <w:spacing w:line="360" w:lineRule="auto"/>
        <w:rPr>
          <w:rFonts w:ascii="微软雅黑" w:eastAsia="微软雅黑" w:hAnsi="微软雅黑" w:cs="微软雅黑"/>
          <w:sz w:val="24"/>
        </w:rPr>
      </w:pPr>
      <w:r w:rsidRPr="00B2250A">
        <w:rPr>
          <w:rFonts w:ascii="微软雅黑" w:eastAsia="微软雅黑" w:hAnsi="微软雅黑" w:cs="微软雅黑" w:hint="eastAsia"/>
          <w:sz w:val="24"/>
        </w:rPr>
        <w:t>3、</w:t>
      </w:r>
      <w:r w:rsidR="001430B4">
        <w:rPr>
          <w:rFonts w:ascii="微软雅黑" w:eastAsia="微软雅黑" w:hAnsi="微软雅黑" w:cs="微软雅黑" w:hint="eastAsia"/>
          <w:sz w:val="24"/>
        </w:rPr>
        <w:t>在</w:t>
      </w:r>
      <w:r w:rsidR="001430B4">
        <w:rPr>
          <w:rFonts w:ascii="微软雅黑" w:eastAsia="微软雅黑" w:hAnsi="微软雅黑" w:cs="微软雅黑"/>
          <w:sz w:val="24"/>
        </w:rPr>
        <w:t>“附件信息”</w:t>
      </w:r>
      <w:r w:rsidRPr="00B2250A">
        <w:rPr>
          <w:rFonts w:ascii="微软雅黑" w:eastAsia="微软雅黑" w:hAnsi="微软雅黑" w:cs="微软雅黑" w:hint="eastAsia"/>
          <w:sz w:val="24"/>
        </w:rPr>
        <w:t>点击“新增”，选择从</w:t>
      </w:r>
      <w:r w:rsidR="001430B4">
        <w:rPr>
          <w:rFonts w:ascii="微软雅黑" w:eastAsia="微软雅黑" w:hAnsi="微软雅黑" w:cs="微软雅黑" w:hint="eastAsia"/>
          <w:sz w:val="24"/>
        </w:rPr>
        <w:t>本地或</w:t>
      </w:r>
      <w:r w:rsidRPr="00B2250A">
        <w:rPr>
          <w:rFonts w:ascii="微软雅黑" w:eastAsia="微软雅黑" w:hAnsi="微软雅黑" w:cs="微软雅黑" w:hint="eastAsia"/>
          <w:sz w:val="24"/>
        </w:rPr>
        <w:t>模板</w:t>
      </w:r>
      <w:r w:rsidR="001430B4">
        <w:rPr>
          <w:rFonts w:ascii="微软雅黑" w:eastAsia="微软雅黑" w:hAnsi="微软雅黑" w:cs="微软雅黑" w:hint="eastAsia"/>
          <w:sz w:val="24"/>
        </w:rPr>
        <w:t>、</w:t>
      </w:r>
      <w:r w:rsidR="001430B4">
        <w:rPr>
          <w:rFonts w:ascii="微软雅黑" w:eastAsia="微软雅黑" w:hAnsi="微软雅黑" w:cs="微软雅黑"/>
          <w:sz w:val="24"/>
        </w:rPr>
        <w:t>拍照</w:t>
      </w:r>
      <w:r w:rsidRPr="00B2250A">
        <w:rPr>
          <w:rFonts w:ascii="微软雅黑" w:eastAsia="微软雅黑" w:hAnsi="微软雅黑" w:cs="微软雅黑" w:hint="eastAsia"/>
          <w:sz w:val="24"/>
        </w:rPr>
        <w:t>新增附件，对上传的附件进行删除、编辑、清除、导入、查看、</w:t>
      </w:r>
      <w:r w:rsidR="001430B4">
        <w:rPr>
          <w:rFonts w:ascii="微软雅黑" w:eastAsia="微软雅黑" w:hAnsi="微软雅黑" w:cs="微软雅黑" w:hint="eastAsia"/>
          <w:sz w:val="24"/>
        </w:rPr>
        <w:t>导出</w:t>
      </w:r>
      <w:r w:rsidRPr="00B2250A">
        <w:rPr>
          <w:rFonts w:ascii="微软雅黑" w:eastAsia="微软雅黑" w:hAnsi="微软雅黑" w:cs="微软雅黑" w:hint="eastAsia"/>
          <w:sz w:val="24"/>
        </w:rPr>
        <w:t>等操作。</w:t>
      </w:r>
    </w:p>
    <w:p w:rsidR="008E1C89" w:rsidRPr="00B2250A" w:rsidRDefault="00FD23FA" w:rsidP="00591C87">
      <w:pPr>
        <w:spacing w:line="360" w:lineRule="auto"/>
        <w:rPr>
          <w:rFonts w:ascii="微软雅黑" w:eastAsia="微软雅黑" w:hAnsi="微软雅黑" w:cs="微软雅黑"/>
          <w:sz w:val="24"/>
        </w:rPr>
      </w:pPr>
      <w:r>
        <w:rPr>
          <w:noProof/>
        </w:rPr>
        <w:lastRenderedPageBreak/>
        <w:drawing>
          <wp:inline distT="0" distB="0" distL="0" distR="0" wp14:anchorId="01013A5F" wp14:editId="34054ADA">
            <wp:extent cx="6188710" cy="1108710"/>
            <wp:effectExtent l="0" t="0" r="254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188710" cy="1108710"/>
                    </a:xfrm>
                    <a:prstGeom prst="rect">
                      <a:avLst/>
                    </a:prstGeom>
                  </pic:spPr>
                </pic:pic>
              </a:graphicData>
            </a:graphic>
          </wp:inline>
        </w:drawing>
      </w:r>
    </w:p>
    <w:p w:rsidR="0008082B" w:rsidRPr="00B2250A" w:rsidRDefault="0008082B" w:rsidP="00591C87">
      <w:pPr>
        <w:spacing w:line="360" w:lineRule="auto"/>
        <w:rPr>
          <w:rFonts w:ascii="微软雅黑" w:eastAsia="微软雅黑" w:hAnsi="微软雅黑" w:cs="微软雅黑"/>
          <w:sz w:val="24"/>
        </w:rPr>
      </w:pPr>
      <w:r w:rsidRPr="00B2250A">
        <w:rPr>
          <w:rFonts w:ascii="微软雅黑" w:eastAsia="微软雅黑" w:hAnsi="微软雅黑" w:cs="微软雅黑" w:hint="eastAsia"/>
          <w:sz w:val="24"/>
        </w:rPr>
        <w:t>4、</w:t>
      </w:r>
      <w:r w:rsidR="001430B4">
        <w:rPr>
          <w:rFonts w:ascii="微软雅黑" w:eastAsia="微软雅黑" w:hAnsi="微软雅黑" w:cs="微软雅黑" w:hint="eastAsia"/>
          <w:sz w:val="24"/>
        </w:rPr>
        <w:t>点击保存并</w:t>
      </w:r>
      <w:r w:rsidR="001430B4">
        <w:rPr>
          <w:rFonts w:ascii="微软雅黑" w:eastAsia="微软雅黑" w:hAnsi="微软雅黑" w:cs="微软雅黑"/>
          <w:sz w:val="24"/>
        </w:rPr>
        <w:t>提交</w:t>
      </w:r>
      <w:r w:rsidR="001430B4">
        <w:rPr>
          <w:rFonts w:ascii="微软雅黑" w:eastAsia="微软雅黑" w:hAnsi="微软雅黑" w:cs="微软雅黑" w:hint="eastAsia"/>
          <w:sz w:val="24"/>
        </w:rPr>
        <w:t>，</w:t>
      </w:r>
      <w:r w:rsidRPr="00B2250A">
        <w:rPr>
          <w:rFonts w:ascii="微软雅黑" w:eastAsia="微软雅黑" w:hAnsi="微软雅黑" w:cs="微软雅黑" w:hint="eastAsia"/>
          <w:sz w:val="24"/>
        </w:rPr>
        <w:t>本单据就录入完成了。</w:t>
      </w:r>
    </w:p>
    <w:p w:rsidR="0008082B" w:rsidRPr="0008082B" w:rsidRDefault="001430B4" w:rsidP="0008082B">
      <w:pPr>
        <w:widowControl/>
        <w:jc w:val="left"/>
        <w:rPr>
          <w:rFonts w:ascii="宋体" w:hAnsi="宋体" w:cs="宋体"/>
          <w:kern w:val="0"/>
          <w:sz w:val="24"/>
          <w:szCs w:val="24"/>
        </w:rPr>
      </w:pPr>
      <w:r>
        <w:rPr>
          <w:noProof/>
        </w:rPr>
        <w:drawing>
          <wp:inline distT="0" distB="0" distL="0" distR="0" wp14:anchorId="59A00620" wp14:editId="1EB917EA">
            <wp:extent cx="6188710" cy="1149350"/>
            <wp:effectExtent l="0" t="0" r="254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188710" cy="1149350"/>
                    </a:xfrm>
                    <a:prstGeom prst="rect">
                      <a:avLst/>
                    </a:prstGeom>
                  </pic:spPr>
                </pic:pic>
              </a:graphicData>
            </a:graphic>
          </wp:inline>
        </w:drawing>
      </w:r>
    </w:p>
    <w:p w:rsidR="003E115D" w:rsidRPr="00B2250A" w:rsidRDefault="003E115D" w:rsidP="00B2250A">
      <w:pPr>
        <w:spacing w:line="360" w:lineRule="auto"/>
        <w:jc w:val="left"/>
        <w:rPr>
          <w:rFonts w:ascii="微软雅黑" w:eastAsia="微软雅黑" w:hAnsi="微软雅黑" w:cs="微软雅黑"/>
          <w:b/>
          <w:sz w:val="28"/>
        </w:rPr>
      </w:pPr>
      <w:r w:rsidRPr="00B2250A">
        <w:rPr>
          <w:rFonts w:ascii="微软雅黑" w:eastAsia="微软雅黑" w:hAnsi="微软雅黑" w:cs="微软雅黑" w:hint="eastAsia"/>
          <w:b/>
          <w:sz w:val="28"/>
        </w:rPr>
        <w:t>四、操作注意事项：</w:t>
      </w:r>
    </w:p>
    <w:p w:rsidR="0008082B" w:rsidRPr="00B2250A" w:rsidRDefault="0008082B" w:rsidP="0008082B">
      <w:pPr>
        <w:spacing w:line="360" w:lineRule="auto"/>
        <w:rPr>
          <w:rFonts w:ascii="微软雅黑" w:eastAsia="微软雅黑" w:hAnsi="微软雅黑" w:cs="微软雅黑"/>
          <w:sz w:val="24"/>
        </w:rPr>
      </w:pPr>
      <w:r w:rsidRPr="00B2250A">
        <w:rPr>
          <w:rFonts w:ascii="微软雅黑" w:eastAsia="微软雅黑" w:hAnsi="微软雅黑" w:cs="微软雅黑" w:hint="eastAsia"/>
          <w:sz w:val="24"/>
        </w:rPr>
        <w:t>1、“单据编号 ”按照编号规则进行填写；</w:t>
      </w:r>
    </w:p>
    <w:p w:rsidR="0008082B" w:rsidRPr="00B2250A" w:rsidRDefault="0008082B" w:rsidP="0008082B">
      <w:pPr>
        <w:spacing w:line="360" w:lineRule="auto"/>
        <w:rPr>
          <w:rFonts w:ascii="微软雅黑" w:eastAsia="微软雅黑" w:hAnsi="微软雅黑" w:cs="微软雅黑"/>
          <w:sz w:val="24"/>
        </w:rPr>
      </w:pPr>
      <w:r w:rsidRPr="00B2250A">
        <w:rPr>
          <w:rFonts w:ascii="微软雅黑" w:eastAsia="微软雅黑" w:hAnsi="微软雅黑" w:cs="微软雅黑" w:hint="eastAsia"/>
          <w:sz w:val="24"/>
        </w:rPr>
        <w:t>2、“工程名称”“发包人”必须依据合同上工程名称填写，不能缩写；</w:t>
      </w:r>
    </w:p>
    <w:p w:rsidR="0008082B" w:rsidRPr="00B2250A" w:rsidRDefault="0008082B" w:rsidP="0008082B">
      <w:pPr>
        <w:spacing w:line="360" w:lineRule="auto"/>
        <w:rPr>
          <w:rFonts w:ascii="微软雅黑" w:eastAsia="微软雅黑" w:hAnsi="微软雅黑" w:cs="微软雅黑"/>
          <w:sz w:val="24"/>
        </w:rPr>
      </w:pPr>
      <w:r w:rsidRPr="00B2250A">
        <w:rPr>
          <w:rFonts w:ascii="微软雅黑" w:eastAsia="微软雅黑" w:hAnsi="微软雅黑" w:cs="微软雅黑" w:hint="eastAsia"/>
          <w:sz w:val="24"/>
        </w:rPr>
        <w:t>3、“结构类型”、“建筑面积”“层数”等依据合同实际情况填写。</w:t>
      </w:r>
    </w:p>
    <w:p w:rsidR="0008082B" w:rsidRPr="00B2250A" w:rsidRDefault="0008082B" w:rsidP="00B2250A">
      <w:pPr>
        <w:spacing w:line="360" w:lineRule="auto"/>
        <w:rPr>
          <w:rFonts w:ascii="微软雅黑" w:eastAsia="微软雅黑" w:hAnsi="微软雅黑" w:cs="微软雅黑"/>
          <w:sz w:val="24"/>
        </w:rPr>
      </w:pPr>
      <w:r w:rsidRPr="00B2250A">
        <w:rPr>
          <w:rFonts w:ascii="微软雅黑" w:eastAsia="微软雅黑" w:hAnsi="微软雅黑" w:cs="微软雅黑" w:hint="eastAsia"/>
          <w:sz w:val="24"/>
        </w:rPr>
        <w:t>4、带*号为必填栏，其他字段信息按合同文本内容填写。</w:t>
      </w:r>
    </w:p>
    <w:p w:rsidR="0008082B" w:rsidRPr="00B2250A" w:rsidRDefault="0008082B" w:rsidP="00B2250A">
      <w:pPr>
        <w:spacing w:line="360" w:lineRule="auto"/>
        <w:rPr>
          <w:rFonts w:ascii="微软雅黑" w:eastAsia="微软雅黑" w:hAnsi="微软雅黑" w:cs="微软雅黑"/>
          <w:sz w:val="24"/>
        </w:rPr>
      </w:pPr>
    </w:p>
    <w:p w:rsidR="003E115D" w:rsidRPr="0008082B" w:rsidRDefault="003E115D" w:rsidP="003E115D"/>
    <w:p w:rsidR="00FA207A" w:rsidRPr="00B2250A" w:rsidRDefault="001430B4" w:rsidP="001430B4">
      <w:pPr>
        <w:pStyle w:val="3"/>
        <w:rPr>
          <w:sz w:val="32"/>
        </w:rPr>
      </w:pPr>
      <w:bookmarkStart w:id="4" w:name="_Toc419297492"/>
      <w:r>
        <w:rPr>
          <w:rFonts w:hint="eastAsia"/>
          <w:sz w:val="32"/>
        </w:rPr>
        <w:t>1</w:t>
      </w:r>
      <w:r>
        <w:rPr>
          <w:sz w:val="32"/>
        </w:rPr>
        <w:t>.1.2</w:t>
      </w:r>
      <w:r w:rsidR="00FA207A" w:rsidRPr="00B2250A">
        <w:rPr>
          <w:rFonts w:hint="eastAsia"/>
          <w:sz w:val="32"/>
        </w:rPr>
        <w:t>施工合同登记：</w:t>
      </w:r>
      <w:bookmarkEnd w:id="4"/>
    </w:p>
    <w:p w:rsidR="003E115D" w:rsidRPr="00B2250A" w:rsidRDefault="003E115D" w:rsidP="003E115D">
      <w:pPr>
        <w:spacing w:line="360" w:lineRule="auto"/>
        <w:jc w:val="left"/>
        <w:rPr>
          <w:rFonts w:ascii="微软雅黑" w:eastAsia="微软雅黑" w:hAnsi="微软雅黑" w:cs="微软雅黑"/>
          <w:b/>
          <w:sz w:val="28"/>
        </w:rPr>
      </w:pPr>
      <w:r w:rsidRPr="00B2250A">
        <w:rPr>
          <w:rFonts w:ascii="微软雅黑" w:eastAsia="微软雅黑" w:hAnsi="微软雅黑" w:cs="微软雅黑" w:hint="eastAsia"/>
          <w:b/>
          <w:sz w:val="28"/>
        </w:rPr>
        <w:t>一、模块说明：</w:t>
      </w:r>
    </w:p>
    <w:p w:rsidR="003E115D" w:rsidRPr="00B2250A" w:rsidRDefault="003E115D" w:rsidP="003E115D">
      <w:pPr>
        <w:spacing w:line="360" w:lineRule="auto"/>
        <w:rPr>
          <w:rFonts w:ascii="微软雅黑" w:eastAsia="微软雅黑" w:hAnsi="微软雅黑" w:cs="微软雅黑"/>
          <w:sz w:val="24"/>
        </w:rPr>
      </w:pPr>
      <w:r w:rsidRPr="00B2250A">
        <w:rPr>
          <w:rFonts w:ascii="微软雅黑" w:eastAsia="微软雅黑" w:hAnsi="微软雅黑" w:cs="微软雅黑" w:hint="eastAsia"/>
          <w:sz w:val="24"/>
        </w:rPr>
        <w:t>1.</w:t>
      </w:r>
      <w:r w:rsidRPr="00B2250A">
        <w:rPr>
          <w:rFonts w:ascii="微软雅黑" w:eastAsia="微软雅黑" w:hAnsi="微软雅黑" w:cs="微软雅黑"/>
          <w:sz w:val="24"/>
        </w:rPr>
        <w:t xml:space="preserve"> </w:t>
      </w:r>
      <w:r w:rsidR="006D2C4B" w:rsidRPr="00B2250A">
        <w:rPr>
          <w:rFonts w:ascii="微软雅黑" w:eastAsia="微软雅黑" w:hAnsi="微软雅黑" w:cs="微软雅黑" w:hint="eastAsia"/>
          <w:sz w:val="24"/>
        </w:rPr>
        <w:t>施工合同登记主要对所施工的合同进行登记，实现合同先行。</w:t>
      </w:r>
    </w:p>
    <w:p w:rsidR="003E115D" w:rsidRPr="00B2250A" w:rsidRDefault="003E115D" w:rsidP="003E115D">
      <w:pPr>
        <w:rPr>
          <w:rFonts w:ascii="微软雅黑" w:eastAsia="微软雅黑" w:hAnsi="微软雅黑" w:cs="微软雅黑"/>
          <w:sz w:val="24"/>
        </w:rPr>
      </w:pPr>
      <w:r w:rsidRPr="00B2250A">
        <w:rPr>
          <w:rFonts w:ascii="微软雅黑" w:eastAsia="微软雅黑" w:hAnsi="微软雅黑" w:cs="微软雅黑" w:hint="eastAsia"/>
          <w:b/>
          <w:sz w:val="28"/>
        </w:rPr>
        <w:t>二、操作路径：</w:t>
      </w:r>
      <w:r w:rsidRPr="00B2250A">
        <w:rPr>
          <w:rFonts w:ascii="微软雅黑" w:eastAsia="微软雅黑" w:hAnsi="微软雅黑" w:cs="微软雅黑" w:hint="eastAsia"/>
          <w:sz w:val="24"/>
        </w:rPr>
        <w:t>项目级</w:t>
      </w:r>
      <w:r w:rsidR="006D2C4B" w:rsidRPr="00B2250A">
        <w:rPr>
          <w:rFonts w:ascii="微软雅黑" w:eastAsia="微软雅黑" w:hAnsi="微软雅黑" w:cs="微软雅黑" w:hint="eastAsia"/>
          <w:sz w:val="24"/>
        </w:rPr>
        <w:t>或公司级</w:t>
      </w:r>
      <w:r w:rsidRPr="00B2250A">
        <w:rPr>
          <w:rFonts w:ascii="微软雅黑" w:eastAsia="微软雅黑" w:hAnsi="微软雅黑" w:cs="微软雅黑" w:hint="eastAsia"/>
          <w:sz w:val="24"/>
        </w:rPr>
        <w:t>/合同管理/</w:t>
      </w:r>
      <w:r w:rsidR="006D2C4B" w:rsidRPr="00B2250A">
        <w:rPr>
          <w:rFonts w:ascii="微软雅黑" w:eastAsia="微软雅黑" w:hAnsi="微软雅黑" w:cs="微软雅黑" w:hint="eastAsia"/>
          <w:sz w:val="24"/>
        </w:rPr>
        <w:t>施工合同</w:t>
      </w:r>
      <w:r w:rsidRPr="00B2250A">
        <w:rPr>
          <w:rFonts w:ascii="微软雅黑" w:eastAsia="微软雅黑" w:hAnsi="微软雅黑" w:cs="微软雅黑" w:hint="eastAsia"/>
          <w:sz w:val="24"/>
        </w:rPr>
        <w:t>管理/</w:t>
      </w:r>
      <w:r w:rsidR="006D2C4B" w:rsidRPr="00B2250A">
        <w:rPr>
          <w:rFonts w:ascii="微软雅黑" w:eastAsia="微软雅黑" w:hAnsi="微软雅黑" w:cs="微软雅黑" w:hint="eastAsia"/>
          <w:sz w:val="24"/>
        </w:rPr>
        <w:t>施工合同登记</w:t>
      </w:r>
    </w:p>
    <w:p w:rsidR="003E115D" w:rsidRPr="00B2250A" w:rsidRDefault="003E115D" w:rsidP="00B2250A">
      <w:pPr>
        <w:spacing w:line="360" w:lineRule="auto"/>
        <w:jc w:val="left"/>
        <w:rPr>
          <w:rFonts w:ascii="微软雅黑" w:eastAsia="微软雅黑" w:hAnsi="微软雅黑" w:cs="微软雅黑"/>
          <w:b/>
          <w:sz w:val="28"/>
        </w:rPr>
      </w:pPr>
      <w:r w:rsidRPr="00B2250A">
        <w:rPr>
          <w:rFonts w:ascii="微软雅黑" w:eastAsia="微软雅黑" w:hAnsi="微软雅黑" w:cs="微软雅黑" w:hint="eastAsia"/>
          <w:b/>
          <w:sz w:val="28"/>
        </w:rPr>
        <w:t>三、操作步骤：</w:t>
      </w:r>
    </w:p>
    <w:p w:rsidR="001430B4" w:rsidRPr="00B2250A" w:rsidRDefault="00125935" w:rsidP="00B2250A">
      <w:pPr>
        <w:spacing w:line="360" w:lineRule="auto"/>
        <w:rPr>
          <w:rFonts w:ascii="微软雅黑" w:eastAsia="微软雅黑" w:hAnsi="微软雅黑" w:cs="微软雅黑"/>
          <w:sz w:val="24"/>
        </w:rPr>
      </w:pPr>
      <w:r w:rsidRPr="00B2250A">
        <w:rPr>
          <w:rFonts w:ascii="微软雅黑" w:eastAsia="微软雅黑" w:hAnsi="微软雅黑" w:cs="微软雅黑" w:hint="eastAsia"/>
          <w:sz w:val="24"/>
        </w:rPr>
        <w:t>1</w:t>
      </w:r>
      <w:r w:rsidR="001430B4">
        <w:rPr>
          <w:rFonts w:ascii="微软雅黑" w:eastAsia="微软雅黑" w:hAnsi="微软雅黑" w:cs="微软雅黑" w:hint="eastAsia"/>
          <w:sz w:val="24"/>
        </w:rPr>
        <w:t>、点击“新建</w:t>
      </w:r>
      <w:r w:rsidR="001430B4">
        <w:rPr>
          <w:rFonts w:ascii="微软雅黑" w:eastAsia="微软雅黑" w:hAnsi="微软雅黑" w:cs="微软雅黑"/>
          <w:sz w:val="24"/>
        </w:rPr>
        <w:t>合同</w:t>
      </w:r>
      <w:r w:rsidRPr="00B2250A">
        <w:rPr>
          <w:rFonts w:ascii="微软雅黑" w:eastAsia="微软雅黑" w:hAnsi="微软雅黑" w:cs="微软雅黑" w:hint="eastAsia"/>
          <w:sz w:val="24"/>
        </w:rPr>
        <w:t>”选择新增施工合同</w:t>
      </w:r>
    </w:p>
    <w:p w:rsidR="00125935" w:rsidRPr="00B2250A" w:rsidRDefault="001430B4" w:rsidP="00B2250A">
      <w:pPr>
        <w:spacing w:line="360" w:lineRule="auto"/>
        <w:rPr>
          <w:rFonts w:ascii="微软雅黑" w:eastAsia="微软雅黑" w:hAnsi="微软雅黑" w:cs="微软雅黑"/>
          <w:sz w:val="24"/>
        </w:rPr>
      </w:pPr>
      <w:r>
        <w:rPr>
          <w:noProof/>
        </w:rPr>
        <w:drawing>
          <wp:inline distT="0" distB="0" distL="0" distR="0" wp14:anchorId="10063429" wp14:editId="5870BF72">
            <wp:extent cx="6188710" cy="226060"/>
            <wp:effectExtent l="0" t="0" r="2540" b="254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188710" cy="226060"/>
                    </a:xfrm>
                    <a:prstGeom prst="rect">
                      <a:avLst/>
                    </a:prstGeom>
                  </pic:spPr>
                </pic:pic>
              </a:graphicData>
            </a:graphic>
          </wp:inline>
        </w:drawing>
      </w:r>
    </w:p>
    <w:p w:rsidR="00125935" w:rsidRPr="00B2250A" w:rsidRDefault="00125935" w:rsidP="00125935">
      <w:pPr>
        <w:spacing w:line="360" w:lineRule="auto"/>
        <w:rPr>
          <w:rFonts w:ascii="微软雅黑" w:eastAsia="微软雅黑" w:hAnsi="微软雅黑" w:cs="微软雅黑"/>
          <w:sz w:val="24"/>
        </w:rPr>
      </w:pPr>
      <w:r w:rsidRPr="00B2250A">
        <w:rPr>
          <w:rFonts w:ascii="微软雅黑" w:eastAsia="微软雅黑" w:hAnsi="微软雅黑" w:cs="微软雅黑" w:hint="eastAsia"/>
          <w:sz w:val="24"/>
        </w:rPr>
        <w:t>2、填写</w:t>
      </w:r>
      <w:r w:rsidR="001430B4">
        <w:rPr>
          <w:rFonts w:ascii="微软雅黑" w:eastAsia="微软雅黑" w:hAnsi="微软雅黑" w:cs="微软雅黑" w:hint="eastAsia"/>
          <w:sz w:val="24"/>
        </w:rPr>
        <w:t>基本</w:t>
      </w:r>
      <w:r w:rsidRPr="00B2250A">
        <w:rPr>
          <w:rFonts w:ascii="微软雅黑" w:eastAsia="微软雅黑" w:hAnsi="微软雅黑" w:cs="微软雅黑" w:hint="eastAsia"/>
          <w:sz w:val="24"/>
        </w:rPr>
        <w:t>信息，带*的项为必填项目，影响单据的保存，其他项目根据实际情况进行录入。</w:t>
      </w:r>
    </w:p>
    <w:p w:rsidR="00125935" w:rsidRPr="00B2250A" w:rsidRDefault="001430B4" w:rsidP="00B2250A">
      <w:pPr>
        <w:spacing w:line="360" w:lineRule="auto"/>
        <w:rPr>
          <w:rFonts w:ascii="微软雅黑" w:eastAsia="微软雅黑" w:hAnsi="微软雅黑" w:cs="微软雅黑"/>
          <w:sz w:val="24"/>
        </w:rPr>
      </w:pPr>
      <w:r>
        <w:rPr>
          <w:noProof/>
        </w:rPr>
        <w:lastRenderedPageBreak/>
        <w:drawing>
          <wp:inline distT="0" distB="0" distL="0" distR="0" wp14:anchorId="68C46DC3" wp14:editId="258E97E2">
            <wp:extent cx="6188710" cy="2496185"/>
            <wp:effectExtent l="0" t="0" r="254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188710" cy="2496185"/>
                    </a:xfrm>
                    <a:prstGeom prst="rect">
                      <a:avLst/>
                    </a:prstGeom>
                  </pic:spPr>
                </pic:pic>
              </a:graphicData>
            </a:graphic>
          </wp:inline>
        </w:drawing>
      </w:r>
    </w:p>
    <w:p w:rsidR="00125935" w:rsidRPr="00B2250A" w:rsidRDefault="00EC32D8" w:rsidP="00B2250A">
      <w:pPr>
        <w:spacing w:line="360" w:lineRule="auto"/>
        <w:rPr>
          <w:rFonts w:ascii="微软雅黑" w:eastAsia="微软雅黑" w:hAnsi="微软雅黑" w:cs="微软雅黑"/>
          <w:sz w:val="24"/>
        </w:rPr>
      </w:pPr>
      <w:r w:rsidRPr="00B2250A">
        <w:rPr>
          <w:rFonts w:ascii="微软雅黑" w:eastAsia="微软雅黑" w:hAnsi="微软雅黑" w:cs="微软雅黑" w:hint="eastAsia"/>
          <w:sz w:val="24"/>
        </w:rPr>
        <w:t>3、根据合同条款对合同中所涉及的条款、支付计划、预算书、甲供材料明细、附件等进行维护。</w:t>
      </w:r>
    </w:p>
    <w:p w:rsidR="00EC32D8" w:rsidRPr="00B2250A" w:rsidRDefault="001430B4" w:rsidP="00B2250A">
      <w:pPr>
        <w:spacing w:line="360" w:lineRule="auto"/>
        <w:rPr>
          <w:rFonts w:ascii="微软雅黑" w:eastAsia="微软雅黑" w:hAnsi="微软雅黑" w:cs="微软雅黑"/>
          <w:sz w:val="24"/>
        </w:rPr>
      </w:pPr>
      <w:r>
        <w:rPr>
          <w:noProof/>
        </w:rPr>
        <w:drawing>
          <wp:inline distT="0" distB="0" distL="0" distR="0" wp14:anchorId="6AB81FC3" wp14:editId="50F266B7">
            <wp:extent cx="5991225" cy="466725"/>
            <wp:effectExtent l="0" t="0" r="9525" b="9525"/>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91225" cy="466725"/>
                    </a:xfrm>
                    <a:prstGeom prst="rect">
                      <a:avLst/>
                    </a:prstGeom>
                  </pic:spPr>
                </pic:pic>
              </a:graphicData>
            </a:graphic>
          </wp:inline>
        </w:drawing>
      </w:r>
    </w:p>
    <w:p w:rsidR="0067717E" w:rsidRPr="00B2250A" w:rsidRDefault="0067717E" w:rsidP="0067717E">
      <w:pPr>
        <w:spacing w:line="360" w:lineRule="auto"/>
        <w:rPr>
          <w:rFonts w:ascii="微软雅黑" w:eastAsia="微软雅黑" w:hAnsi="微软雅黑" w:cs="微软雅黑"/>
          <w:sz w:val="24"/>
        </w:rPr>
      </w:pPr>
      <w:r w:rsidRPr="00B2250A">
        <w:rPr>
          <w:rFonts w:ascii="微软雅黑" w:eastAsia="微软雅黑" w:hAnsi="微软雅黑" w:cs="微软雅黑" w:hint="eastAsia"/>
          <w:sz w:val="24"/>
        </w:rPr>
        <w:t>4、点击保存</w:t>
      </w:r>
      <w:r w:rsidR="001430B4">
        <w:rPr>
          <w:rFonts w:ascii="微软雅黑" w:eastAsia="微软雅黑" w:hAnsi="微软雅黑" w:cs="微软雅黑" w:hint="eastAsia"/>
          <w:sz w:val="24"/>
        </w:rPr>
        <w:t>、</w:t>
      </w:r>
      <w:r w:rsidR="001430B4">
        <w:rPr>
          <w:rFonts w:ascii="微软雅黑" w:eastAsia="微软雅黑" w:hAnsi="微软雅黑" w:cs="微软雅黑"/>
          <w:sz w:val="24"/>
        </w:rPr>
        <w:t>提交</w:t>
      </w:r>
      <w:r w:rsidRPr="00B2250A">
        <w:rPr>
          <w:rFonts w:ascii="微软雅黑" w:eastAsia="微软雅黑" w:hAnsi="微软雅黑" w:cs="微软雅黑" w:hint="eastAsia"/>
          <w:sz w:val="24"/>
        </w:rPr>
        <w:t>，本单据就录入完成了。</w:t>
      </w:r>
    </w:p>
    <w:p w:rsidR="0067717E" w:rsidRPr="0067717E" w:rsidRDefault="001430B4" w:rsidP="0067717E">
      <w:pPr>
        <w:widowControl/>
        <w:jc w:val="left"/>
        <w:rPr>
          <w:rFonts w:ascii="宋体" w:hAnsi="宋体" w:cs="宋体"/>
          <w:kern w:val="0"/>
          <w:sz w:val="24"/>
          <w:szCs w:val="24"/>
        </w:rPr>
      </w:pPr>
      <w:r>
        <w:rPr>
          <w:noProof/>
        </w:rPr>
        <w:drawing>
          <wp:inline distT="0" distB="0" distL="0" distR="0" wp14:anchorId="05673993" wp14:editId="2095AAE3">
            <wp:extent cx="6188710" cy="272415"/>
            <wp:effectExtent l="0" t="0" r="2540" b="0"/>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188710" cy="272415"/>
                    </a:xfrm>
                    <a:prstGeom prst="rect">
                      <a:avLst/>
                    </a:prstGeom>
                  </pic:spPr>
                </pic:pic>
              </a:graphicData>
            </a:graphic>
          </wp:inline>
        </w:drawing>
      </w:r>
    </w:p>
    <w:p w:rsidR="00B2250A" w:rsidRPr="00B2250A" w:rsidRDefault="00B2250A" w:rsidP="00B2250A">
      <w:pPr>
        <w:spacing w:line="360" w:lineRule="auto"/>
        <w:rPr>
          <w:rFonts w:ascii="微软雅黑" w:eastAsia="微软雅黑" w:hAnsi="微软雅黑" w:cs="微软雅黑"/>
          <w:sz w:val="24"/>
        </w:rPr>
      </w:pPr>
    </w:p>
    <w:p w:rsidR="00FA207A" w:rsidRPr="00B2250A" w:rsidRDefault="001430B4" w:rsidP="001430B4">
      <w:pPr>
        <w:pStyle w:val="3"/>
        <w:rPr>
          <w:sz w:val="32"/>
        </w:rPr>
      </w:pPr>
      <w:bookmarkStart w:id="5" w:name="_Toc419297493"/>
      <w:r>
        <w:rPr>
          <w:rFonts w:hint="eastAsia"/>
          <w:sz w:val="32"/>
        </w:rPr>
        <w:t>1</w:t>
      </w:r>
      <w:r>
        <w:rPr>
          <w:sz w:val="32"/>
        </w:rPr>
        <w:t>.1.3</w:t>
      </w:r>
      <w:r w:rsidR="00FA207A" w:rsidRPr="00B2250A">
        <w:rPr>
          <w:rFonts w:hint="eastAsia"/>
          <w:sz w:val="32"/>
        </w:rPr>
        <w:t>施工合同交底：</w:t>
      </w:r>
      <w:bookmarkEnd w:id="5"/>
    </w:p>
    <w:p w:rsidR="003E115D" w:rsidRPr="00B2250A" w:rsidRDefault="003E115D" w:rsidP="003E115D">
      <w:pPr>
        <w:spacing w:line="360" w:lineRule="auto"/>
        <w:jc w:val="left"/>
        <w:rPr>
          <w:rFonts w:ascii="微软雅黑" w:eastAsia="微软雅黑" w:hAnsi="微软雅黑" w:cs="微软雅黑"/>
          <w:b/>
          <w:sz w:val="28"/>
        </w:rPr>
      </w:pPr>
      <w:r w:rsidRPr="00B2250A">
        <w:rPr>
          <w:rFonts w:ascii="微软雅黑" w:eastAsia="微软雅黑" w:hAnsi="微软雅黑" w:cs="微软雅黑" w:hint="eastAsia"/>
          <w:b/>
          <w:sz w:val="28"/>
        </w:rPr>
        <w:t>一、模块说明：</w:t>
      </w:r>
    </w:p>
    <w:p w:rsidR="003E115D" w:rsidRPr="00B2250A" w:rsidRDefault="003E115D" w:rsidP="003E115D">
      <w:pPr>
        <w:spacing w:line="360" w:lineRule="auto"/>
        <w:rPr>
          <w:rFonts w:ascii="微软雅黑" w:eastAsia="微软雅黑" w:hAnsi="微软雅黑" w:cs="微软雅黑"/>
          <w:sz w:val="24"/>
        </w:rPr>
      </w:pPr>
      <w:r w:rsidRPr="00B2250A">
        <w:rPr>
          <w:rFonts w:ascii="微软雅黑" w:eastAsia="微软雅黑" w:hAnsi="微软雅黑" w:cs="微软雅黑" w:hint="eastAsia"/>
          <w:sz w:val="24"/>
        </w:rPr>
        <w:t>1.</w:t>
      </w:r>
      <w:r w:rsidRPr="00B2250A">
        <w:rPr>
          <w:rFonts w:ascii="微软雅黑" w:eastAsia="微软雅黑" w:hAnsi="微软雅黑" w:cs="微软雅黑"/>
          <w:sz w:val="24"/>
        </w:rPr>
        <w:t xml:space="preserve"> </w:t>
      </w:r>
      <w:r w:rsidR="008C69EE" w:rsidRPr="00B2250A">
        <w:rPr>
          <w:rFonts w:ascii="微软雅黑" w:eastAsia="微软雅黑" w:hAnsi="微软雅黑" w:cs="微软雅黑" w:hint="eastAsia"/>
          <w:sz w:val="24"/>
        </w:rPr>
        <w:t>合同签订后，参照合同责任分解，从企业职能部门及项目部两个层面，对合同责任进行分解与交底。包括公司对项目部交底及项目部对管理人员进行交底。</w:t>
      </w:r>
    </w:p>
    <w:p w:rsidR="008C69EE" w:rsidRPr="00B2250A" w:rsidRDefault="003E115D" w:rsidP="008C69EE">
      <w:pPr>
        <w:pStyle w:val="a3"/>
        <w:spacing w:line="360" w:lineRule="auto"/>
        <w:ind w:leftChars="-67" w:left="-141" w:firstLineChars="0" w:firstLine="0"/>
        <w:rPr>
          <w:rFonts w:ascii="微软雅黑" w:eastAsia="微软雅黑" w:hAnsi="微软雅黑" w:cs="微软雅黑"/>
          <w:sz w:val="24"/>
        </w:rPr>
      </w:pPr>
      <w:r w:rsidRPr="00B2250A">
        <w:rPr>
          <w:rFonts w:ascii="微软雅黑" w:eastAsia="微软雅黑" w:hAnsi="微软雅黑" w:cs="微软雅黑" w:hint="eastAsia"/>
          <w:b/>
          <w:sz w:val="28"/>
        </w:rPr>
        <w:t>二、操作路径：</w:t>
      </w:r>
      <w:r w:rsidR="008C69EE" w:rsidRPr="00B2250A">
        <w:rPr>
          <w:rFonts w:ascii="微软雅黑" w:eastAsia="微软雅黑" w:hAnsi="微软雅黑" w:cs="微软雅黑" w:hint="eastAsia"/>
          <w:sz w:val="24"/>
        </w:rPr>
        <w:t>三级都有/合同管理/施工合同管理/施工合同交底</w:t>
      </w:r>
    </w:p>
    <w:p w:rsidR="008C69EE" w:rsidRPr="00B2250A" w:rsidRDefault="003E115D" w:rsidP="00B2250A">
      <w:pPr>
        <w:spacing w:line="360" w:lineRule="auto"/>
        <w:jc w:val="left"/>
        <w:rPr>
          <w:rFonts w:ascii="微软雅黑" w:eastAsia="微软雅黑" w:hAnsi="微软雅黑" w:cs="微软雅黑"/>
          <w:b/>
          <w:sz w:val="28"/>
        </w:rPr>
      </w:pPr>
      <w:r w:rsidRPr="00B2250A">
        <w:rPr>
          <w:rFonts w:ascii="微软雅黑" w:eastAsia="微软雅黑" w:hAnsi="微软雅黑" w:cs="微软雅黑" w:hint="eastAsia"/>
          <w:b/>
          <w:sz w:val="28"/>
        </w:rPr>
        <w:t>三、操作步骤：</w:t>
      </w:r>
    </w:p>
    <w:p w:rsidR="008C69EE" w:rsidRPr="00B2250A" w:rsidRDefault="008C69EE" w:rsidP="00B2250A">
      <w:pPr>
        <w:spacing w:line="360" w:lineRule="auto"/>
        <w:rPr>
          <w:rFonts w:ascii="微软雅黑" w:eastAsia="微软雅黑" w:hAnsi="微软雅黑" w:cs="微软雅黑"/>
          <w:sz w:val="24"/>
        </w:rPr>
      </w:pPr>
      <w:r w:rsidRPr="00B2250A">
        <w:rPr>
          <w:rFonts w:ascii="微软雅黑" w:eastAsia="微软雅黑" w:hAnsi="微软雅黑" w:cs="微软雅黑" w:hint="eastAsia"/>
          <w:sz w:val="24"/>
        </w:rPr>
        <w:t>1、点击“新增”，</w:t>
      </w:r>
      <w:r w:rsidR="002F4684" w:rsidRPr="00B2250A">
        <w:rPr>
          <w:rFonts w:ascii="微软雅黑" w:eastAsia="微软雅黑" w:hAnsi="微软雅黑" w:cs="微软雅黑" w:hint="eastAsia"/>
          <w:sz w:val="24"/>
        </w:rPr>
        <w:t>在相应的层级</w:t>
      </w:r>
      <w:r w:rsidRPr="00B2250A">
        <w:rPr>
          <w:rFonts w:ascii="微软雅黑" w:eastAsia="微软雅黑" w:hAnsi="微软雅黑" w:cs="微软雅黑" w:hint="eastAsia"/>
          <w:sz w:val="24"/>
        </w:rPr>
        <w:t>新增施工合同交底。</w:t>
      </w:r>
    </w:p>
    <w:p w:rsidR="008C69EE" w:rsidRPr="00B2250A" w:rsidRDefault="001430B4" w:rsidP="00B2250A">
      <w:pPr>
        <w:spacing w:line="360" w:lineRule="auto"/>
        <w:rPr>
          <w:rFonts w:ascii="微软雅黑" w:eastAsia="微软雅黑" w:hAnsi="微软雅黑" w:cs="微软雅黑"/>
          <w:sz w:val="24"/>
        </w:rPr>
      </w:pPr>
      <w:r>
        <w:rPr>
          <w:noProof/>
        </w:rPr>
        <w:drawing>
          <wp:inline distT="0" distB="0" distL="0" distR="0" wp14:anchorId="5984C4F0" wp14:editId="416DD8E0">
            <wp:extent cx="5800725" cy="390525"/>
            <wp:effectExtent l="0" t="0" r="9525" b="9525"/>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800725" cy="390525"/>
                    </a:xfrm>
                    <a:prstGeom prst="rect">
                      <a:avLst/>
                    </a:prstGeom>
                  </pic:spPr>
                </pic:pic>
              </a:graphicData>
            </a:graphic>
          </wp:inline>
        </w:drawing>
      </w:r>
    </w:p>
    <w:p w:rsidR="008C69EE" w:rsidRPr="00B2250A" w:rsidRDefault="008C69EE" w:rsidP="00B2250A">
      <w:pPr>
        <w:spacing w:line="360" w:lineRule="auto"/>
        <w:rPr>
          <w:rFonts w:ascii="微软雅黑" w:eastAsia="微软雅黑" w:hAnsi="微软雅黑" w:cs="微软雅黑"/>
          <w:sz w:val="24"/>
        </w:rPr>
      </w:pPr>
      <w:r w:rsidRPr="00B2250A">
        <w:rPr>
          <w:rFonts w:ascii="微软雅黑" w:eastAsia="微软雅黑" w:hAnsi="微软雅黑" w:cs="微软雅黑" w:hint="eastAsia"/>
          <w:sz w:val="24"/>
        </w:rPr>
        <w:lastRenderedPageBreak/>
        <w:t>2、填写</w:t>
      </w:r>
      <w:r w:rsidR="001430B4">
        <w:rPr>
          <w:rFonts w:ascii="微软雅黑" w:eastAsia="微软雅黑" w:hAnsi="微软雅黑" w:cs="微软雅黑" w:hint="eastAsia"/>
          <w:sz w:val="24"/>
        </w:rPr>
        <w:t>基本</w:t>
      </w:r>
      <w:r w:rsidRPr="00B2250A">
        <w:rPr>
          <w:rFonts w:ascii="微软雅黑" w:eastAsia="微软雅黑" w:hAnsi="微软雅黑" w:cs="微软雅黑" w:hint="eastAsia"/>
          <w:sz w:val="24"/>
        </w:rPr>
        <w:t>信息，带*的项为必填项目，影响单据的保存，其他项目根据实际情况进行录入。</w:t>
      </w:r>
    </w:p>
    <w:p w:rsidR="008C69EE" w:rsidRPr="00B2250A" w:rsidRDefault="001430B4" w:rsidP="00B2250A">
      <w:pPr>
        <w:spacing w:line="360" w:lineRule="auto"/>
        <w:rPr>
          <w:rFonts w:ascii="微软雅黑" w:eastAsia="微软雅黑" w:hAnsi="微软雅黑" w:cs="微软雅黑"/>
          <w:sz w:val="24"/>
        </w:rPr>
      </w:pPr>
      <w:r>
        <w:rPr>
          <w:noProof/>
        </w:rPr>
        <w:drawing>
          <wp:inline distT="0" distB="0" distL="0" distR="0" wp14:anchorId="67684EA4" wp14:editId="195BF5E0">
            <wp:extent cx="6188710" cy="1439545"/>
            <wp:effectExtent l="0" t="0" r="2540" b="8255"/>
            <wp:docPr id="123"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88710" cy="1439545"/>
                    </a:xfrm>
                    <a:prstGeom prst="rect">
                      <a:avLst/>
                    </a:prstGeom>
                  </pic:spPr>
                </pic:pic>
              </a:graphicData>
            </a:graphic>
          </wp:inline>
        </w:drawing>
      </w:r>
    </w:p>
    <w:p w:rsidR="008C69EE" w:rsidRPr="00B2250A" w:rsidRDefault="008C69EE" w:rsidP="008C69EE">
      <w:pPr>
        <w:spacing w:line="360" w:lineRule="auto"/>
        <w:rPr>
          <w:rFonts w:ascii="微软雅黑" w:eastAsia="微软雅黑" w:hAnsi="微软雅黑" w:cs="微软雅黑"/>
          <w:sz w:val="24"/>
        </w:rPr>
      </w:pPr>
      <w:r w:rsidRPr="00B2250A">
        <w:rPr>
          <w:rFonts w:ascii="微软雅黑" w:eastAsia="微软雅黑" w:hAnsi="微软雅黑" w:cs="微软雅黑" w:hint="eastAsia"/>
          <w:sz w:val="24"/>
        </w:rPr>
        <w:t>3、</w:t>
      </w:r>
      <w:r w:rsidR="001430B4">
        <w:rPr>
          <w:rFonts w:ascii="微软雅黑" w:eastAsia="微软雅黑" w:hAnsi="微软雅黑" w:cs="微软雅黑" w:hint="eastAsia"/>
          <w:sz w:val="24"/>
        </w:rPr>
        <w:t>在</w:t>
      </w:r>
      <w:r w:rsidR="001430B4">
        <w:rPr>
          <w:rFonts w:ascii="微软雅黑" w:eastAsia="微软雅黑" w:hAnsi="微软雅黑" w:cs="微软雅黑"/>
          <w:sz w:val="24"/>
        </w:rPr>
        <w:t>“附件信息”</w:t>
      </w:r>
      <w:r w:rsidR="001430B4" w:rsidRPr="00B2250A">
        <w:rPr>
          <w:rFonts w:ascii="微软雅黑" w:eastAsia="微软雅黑" w:hAnsi="微软雅黑" w:cs="微软雅黑" w:hint="eastAsia"/>
          <w:sz w:val="24"/>
        </w:rPr>
        <w:t>点击“新增”，选择从</w:t>
      </w:r>
      <w:r w:rsidR="001430B4">
        <w:rPr>
          <w:rFonts w:ascii="微软雅黑" w:eastAsia="微软雅黑" w:hAnsi="微软雅黑" w:cs="微软雅黑" w:hint="eastAsia"/>
          <w:sz w:val="24"/>
        </w:rPr>
        <w:t>本地或</w:t>
      </w:r>
      <w:r w:rsidR="001430B4" w:rsidRPr="00B2250A">
        <w:rPr>
          <w:rFonts w:ascii="微软雅黑" w:eastAsia="微软雅黑" w:hAnsi="微软雅黑" w:cs="微软雅黑" w:hint="eastAsia"/>
          <w:sz w:val="24"/>
        </w:rPr>
        <w:t>模板</w:t>
      </w:r>
      <w:r w:rsidR="001430B4">
        <w:rPr>
          <w:rFonts w:ascii="微软雅黑" w:eastAsia="微软雅黑" w:hAnsi="微软雅黑" w:cs="微软雅黑" w:hint="eastAsia"/>
          <w:sz w:val="24"/>
        </w:rPr>
        <w:t>、</w:t>
      </w:r>
      <w:r w:rsidR="001430B4">
        <w:rPr>
          <w:rFonts w:ascii="微软雅黑" w:eastAsia="微软雅黑" w:hAnsi="微软雅黑" w:cs="微软雅黑"/>
          <w:sz w:val="24"/>
        </w:rPr>
        <w:t>拍照</w:t>
      </w:r>
      <w:r w:rsidR="001430B4" w:rsidRPr="00B2250A">
        <w:rPr>
          <w:rFonts w:ascii="微软雅黑" w:eastAsia="微软雅黑" w:hAnsi="微软雅黑" w:cs="微软雅黑" w:hint="eastAsia"/>
          <w:sz w:val="24"/>
        </w:rPr>
        <w:t>新增附件，对上传的附件进行删除、编辑、清除、导入、查看、</w:t>
      </w:r>
      <w:r w:rsidR="001430B4">
        <w:rPr>
          <w:rFonts w:ascii="微软雅黑" w:eastAsia="微软雅黑" w:hAnsi="微软雅黑" w:cs="微软雅黑" w:hint="eastAsia"/>
          <w:sz w:val="24"/>
        </w:rPr>
        <w:t>导出</w:t>
      </w:r>
      <w:r w:rsidR="001430B4" w:rsidRPr="00B2250A">
        <w:rPr>
          <w:rFonts w:ascii="微软雅黑" w:eastAsia="微软雅黑" w:hAnsi="微软雅黑" w:cs="微软雅黑" w:hint="eastAsia"/>
          <w:sz w:val="24"/>
        </w:rPr>
        <w:t>等操作。</w:t>
      </w:r>
    </w:p>
    <w:p w:rsidR="008C69EE" w:rsidRPr="00B2250A" w:rsidRDefault="001430B4" w:rsidP="00B2250A">
      <w:pPr>
        <w:spacing w:line="360" w:lineRule="auto"/>
        <w:rPr>
          <w:rFonts w:ascii="微软雅黑" w:eastAsia="微软雅黑" w:hAnsi="微软雅黑" w:cs="微软雅黑"/>
          <w:sz w:val="24"/>
        </w:rPr>
      </w:pPr>
      <w:r>
        <w:rPr>
          <w:noProof/>
        </w:rPr>
        <w:drawing>
          <wp:inline distT="0" distB="0" distL="0" distR="0" wp14:anchorId="1C4601E8" wp14:editId="44C3D2F5">
            <wp:extent cx="6188710" cy="1108710"/>
            <wp:effectExtent l="0" t="0" r="2540" b="0"/>
            <wp:docPr id="125"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188710" cy="1108710"/>
                    </a:xfrm>
                    <a:prstGeom prst="rect">
                      <a:avLst/>
                    </a:prstGeom>
                  </pic:spPr>
                </pic:pic>
              </a:graphicData>
            </a:graphic>
          </wp:inline>
        </w:drawing>
      </w:r>
    </w:p>
    <w:p w:rsidR="008C69EE" w:rsidRPr="00B2250A" w:rsidRDefault="008C69EE" w:rsidP="00B2250A">
      <w:pPr>
        <w:spacing w:line="360" w:lineRule="auto"/>
        <w:rPr>
          <w:rFonts w:ascii="微软雅黑" w:eastAsia="微软雅黑" w:hAnsi="微软雅黑" w:cs="微软雅黑"/>
          <w:sz w:val="24"/>
        </w:rPr>
      </w:pPr>
      <w:r w:rsidRPr="00B2250A">
        <w:rPr>
          <w:rFonts w:ascii="微软雅黑" w:eastAsia="微软雅黑" w:hAnsi="微软雅黑" w:cs="微软雅黑" w:hint="eastAsia"/>
          <w:sz w:val="24"/>
        </w:rPr>
        <w:t>4、点击保存</w:t>
      </w:r>
      <w:r w:rsidR="001430B4">
        <w:rPr>
          <w:rFonts w:ascii="微软雅黑" w:eastAsia="微软雅黑" w:hAnsi="微软雅黑" w:cs="微软雅黑" w:hint="eastAsia"/>
          <w:sz w:val="24"/>
        </w:rPr>
        <w:t>、</w:t>
      </w:r>
      <w:r w:rsidR="001430B4">
        <w:rPr>
          <w:rFonts w:ascii="微软雅黑" w:eastAsia="微软雅黑" w:hAnsi="微软雅黑" w:cs="微软雅黑"/>
          <w:sz w:val="24"/>
        </w:rPr>
        <w:t>提交</w:t>
      </w:r>
      <w:r w:rsidRPr="00B2250A">
        <w:rPr>
          <w:rFonts w:ascii="微软雅黑" w:eastAsia="微软雅黑" w:hAnsi="微软雅黑" w:cs="微软雅黑" w:hint="eastAsia"/>
          <w:sz w:val="24"/>
        </w:rPr>
        <w:t>，本单据就录入完成了。</w:t>
      </w:r>
    </w:p>
    <w:p w:rsidR="008C69EE" w:rsidRPr="00DB0F18" w:rsidRDefault="001430B4" w:rsidP="00DB0F18">
      <w:pPr>
        <w:widowControl/>
        <w:jc w:val="left"/>
        <w:rPr>
          <w:rFonts w:ascii="宋体" w:hAnsi="宋体" w:cs="宋体"/>
          <w:kern w:val="0"/>
          <w:sz w:val="24"/>
          <w:szCs w:val="24"/>
        </w:rPr>
      </w:pPr>
      <w:r>
        <w:rPr>
          <w:noProof/>
        </w:rPr>
        <w:drawing>
          <wp:inline distT="0" distB="0" distL="0" distR="0" wp14:anchorId="6373560C" wp14:editId="5AB90611">
            <wp:extent cx="6188710" cy="1149350"/>
            <wp:effectExtent l="0" t="0" r="2540" b="0"/>
            <wp:docPr id="124"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188710" cy="1149350"/>
                    </a:xfrm>
                    <a:prstGeom prst="rect">
                      <a:avLst/>
                    </a:prstGeom>
                  </pic:spPr>
                </pic:pic>
              </a:graphicData>
            </a:graphic>
          </wp:inline>
        </w:drawing>
      </w:r>
    </w:p>
    <w:p w:rsidR="0058173B" w:rsidRPr="00B2250A" w:rsidRDefault="0058173B" w:rsidP="002F4684">
      <w:pPr>
        <w:spacing w:line="360" w:lineRule="auto"/>
        <w:rPr>
          <w:rFonts w:ascii="微软雅黑" w:eastAsia="微软雅黑" w:hAnsi="微软雅黑" w:cs="微软雅黑"/>
          <w:sz w:val="24"/>
        </w:rPr>
      </w:pPr>
    </w:p>
    <w:p w:rsidR="00FA207A" w:rsidRPr="0058173B" w:rsidRDefault="00812E40" w:rsidP="00812E40">
      <w:pPr>
        <w:pStyle w:val="3"/>
        <w:rPr>
          <w:sz w:val="32"/>
        </w:rPr>
      </w:pPr>
      <w:bookmarkStart w:id="6" w:name="_Toc419297494"/>
      <w:r>
        <w:rPr>
          <w:rFonts w:hint="eastAsia"/>
          <w:sz w:val="32"/>
        </w:rPr>
        <w:t>1</w:t>
      </w:r>
      <w:r>
        <w:rPr>
          <w:sz w:val="32"/>
        </w:rPr>
        <w:t>.1.4</w:t>
      </w:r>
      <w:r w:rsidR="00FA207A" w:rsidRPr="0058173B">
        <w:rPr>
          <w:rFonts w:hint="eastAsia"/>
          <w:sz w:val="32"/>
        </w:rPr>
        <w:t>预算管理：</w:t>
      </w:r>
      <w:bookmarkEnd w:id="6"/>
    </w:p>
    <w:p w:rsidR="00526177" w:rsidRPr="00B2250A" w:rsidRDefault="00526177" w:rsidP="00526177">
      <w:pPr>
        <w:spacing w:line="360" w:lineRule="auto"/>
        <w:jc w:val="left"/>
        <w:rPr>
          <w:rFonts w:ascii="微软雅黑" w:eastAsia="微软雅黑" w:hAnsi="微软雅黑" w:cs="微软雅黑"/>
          <w:b/>
          <w:sz w:val="28"/>
        </w:rPr>
      </w:pPr>
      <w:r w:rsidRPr="00B2250A">
        <w:rPr>
          <w:rFonts w:ascii="微软雅黑" w:eastAsia="微软雅黑" w:hAnsi="微软雅黑" w:cs="微软雅黑" w:hint="eastAsia"/>
          <w:b/>
          <w:sz w:val="28"/>
        </w:rPr>
        <w:t>一、模块说明：</w:t>
      </w:r>
    </w:p>
    <w:p w:rsidR="00CB3C22" w:rsidRPr="0058173B" w:rsidRDefault="00CB3C22" w:rsidP="00CB3C22">
      <w:pPr>
        <w:spacing w:line="360" w:lineRule="auto"/>
        <w:rPr>
          <w:rFonts w:ascii="微软雅黑" w:eastAsia="微软雅黑" w:hAnsi="微软雅黑" w:cs="微软雅黑"/>
          <w:sz w:val="24"/>
        </w:rPr>
      </w:pPr>
      <w:r w:rsidRPr="0058173B">
        <w:rPr>
          <w:rFonts w:ascii="微软雅黑" w:eastAsia="微软雅黑" w:hAnsi="微软雅黑" w:cs="微软雅黑" w:hint="eastAsia"/>
          <w:sz w:val="24"/>
        </w:rPr>
        <w:t>1、合同签订后，由相关人员根据合同预算编制施工图预算后下发到项目部，并对施工过程中的变更、签证、索赔等进行管理。作为项目报量、控制成本及考核的依据。</w:t>
      </w:r>
    </w:p>
    <w:p w:rsidR="00CB3C22" w:rsidRPr="0058173B" w:rsidRDefault="00CB3C22" w:rsidP="00CB3C22">
      <w:pPr>
        <w:spacing w:line="360" w:lineRule="auto"/>
        <w:rPr>
          <w:rFonts w:ascii="微软雅黑" w:eastAsia="微软雅黑" w:hAnsi="微软雅黑" w:cs="微软雅黑"/>
          <w:sz w:val="24"/>
        </w:rPr>
      </w:pPr>
      <w:r w:rsidRPr="0058173B">
        <w:rPr>
          <w:rFonts w:ascii="微软雅黑" w:eastAsia="微软雅黑" w:hAnsi="微软雅黑" w:cs="微软雅黑" w:hint="eastAsia"/>
          <w:sz w:val="24"/>
        </w:rPr>
        <w:t>2、此模块用来录入工程中标预算、核量预算、变更预算、签证预算、索赔预算、认价预算、结算预算等。</w:t>
      </w:r>
    </w:p>
    <w:p w:rsidR="00CB3C22" w:rsidRPr="0058173B" w:rsidRDefault="00526177" w:rsidP="00CB3C22">
      <w:pPr>
        <w:spacing w:line="360" w:lineRule="auto"/>
        <w:rPr>
          <w:rFonts w:ascii="微软雅黑" w:eastAsia="微软雅黑" w:hAnsi="微软雅黑" w:cs="微软雅黑"/>
          <w:sz w:val="24"/>
        </w:rPr>
      </w:pPr>
      <w:r w:rsidRPr="00B2250A">
        <w:rPr>
          <w:rFonts w:ascii="微软雅黑" w:eastAsia="微软雅黑" w:hAnsi="微软雅黑" w:cs="微软雅黑" w:hint="eastAsia"/>
          <w:b/>
          <w:sz w:val="28"/>
        </w:rPr>
        <w:lastRenderedPageBreak/>
        <w:t>二、操作路径：</w:t>
      </w:r>
      <w:r w:rsidR="00CB3C22" w:rsidRPr="0058173B">
        <w:rPr>
          <w:rFonts w:ascii="微软雅黑" w:eastAsia="微软雅黑" w:hAnsi="微软雅黑" w:cs="微软雅黑" w:hint="eastAsia"/>
          <w:sz w:val="24"/>
        </w:rPr>
        <w:t>项目级/合同管理/施工合同管理/预算管理</w:t>
      </w:r>
    </w:p>
    <w:p w:rsidR="00526177" w:rsidRPr="00B2250A" w:rsidRDefault="00526177" w:rsidP="00B2250A">
      <w:pPr>
        <w:spacing w:line="360" w:lineRule="auto"/>
        <w:jc w:val="left"/>
        <w:rPr>
          <w:rFonts w:ascii="微软雅黑" w:eastAsia="微软雅黑" w:hAnsi="微软雅黑" w:cs="微软雅黑"/>
          <w:b/>
          <w:sz w:val="28"/>
        </w:rPr>
      </w:pPr>
      <w:r w:rsidRPr="00B2250A">
        <w:rPr>
          <w:rFonts w:ascii="微软雅黑" w:eastAsia="微软雅黑" w:hAnsi="微软雅黑" w:cs="微软雅黑" w:hint="eastAsia"/>
          <w:b/>
          <w:sz w:val="28"/>
        </w:rPr>
        <w:t>三、操作步骤：</w:t>
      </w:r>
    </w:p>
    <w:p w:rsidR="00CB3C22" w:rsidRPr="0058173B" w:rsidRDefault="00CB3C22" w:rsidP="00CB3C22">
      <w:pPr>
        <w:spacing w:line="360" w:lineRule="auto"/>
        <w:rPr>
          <w:rFonts w:ascii="微软雅黑" w:eastAsia="微软雅黑" w:hAnsi="微软雅黑" w:cs="微软雅黑"/>
          <w:sz w:val="24"/>
        </w:rPr>
      </w:pPr>
      <w:r w:rsidRPr="0058173B">
        <w:rPr>
          <w:rFonts w:ascii="微软雅黑" w:eastAsia="微软雅黑" w:hAnsi="微软雅黑" w:cs="微软雅黑" w:hint="eastAsia"/>
          <w:sz w:val="24"/>
        </w:rPr>
        <w:t>1、点击“新增</w:t>
      </w:r>
      <w:r w:rsidR="00812E40">
        <w:rPr>
          <w:rFonts w:ascii="微软雅黑" w:eastAsia="微软雅黑" w:hAnsi="微软雅黑" w:cs="微软雅黑" w:hint="eastAsia"/>
          <w:sz w:val="24"/>
        </w:rPr>
        <w:t>预算</w:t>
      </w:r>
      <w:r w:rsidRPr="0058173B">
        <w:rPr>
          <w:rFonts w:ascii="微软雅黑" w:eastAsia="微软雅黑" w:hAnsi="微软雅黑" w:cs="微软雅黑" w:hint="eastAsia"/>
          <w:sz w:val="24"/>
        </w:rPr>
        <w:t>”，选择相应的预算。</w:t>
      </w:r>
    </w:p>
    <w:p w:rsidR="00CB3C22" w:rsidRPr="0058173B" w:rsidRDefault="00812E40" w:rsidP="00CB3C22">
      <w:pPr>
        <w:spacing w:line="360" w:lineRule="auto"/>
        <w:rPr>
          <w:rFonts w:ascii="微软雅黑" w:eastAsia="微软雅黑" w:hAnsi="微软雅黑" w:cs="微软雅黑"/>
          <w:sz w:val="24"/>
        </w:rPr>
      </w:pPr>
      <w:r>
        <w:rPr>
          <w:noProof/>
        </w:rPr>
        <w:drawing>
          <wp:inline distT="0" distB="0" distL="0" distR="0" wp14:anchorId="21783205" wp14:editId="0257695E">
            <wp:extent cx="6105525" cy="1962150"/>
            <wp:effectExtent l="0" t="0" r="9525" b="0"/>
            <wp:docPr id="126" name="图片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105525" cy="1962150"/>
                    </a:xfrm>
                    <a:prstGeom prst="rect">
                      <a:avLst/>
                    </a:prstGeom>
                  </pic:spPr>
                </pic:pic>
              </a:graphicData>
            </a:graphic>
          </wp:inline>
        </w:drawing>
      </w:r>
    </w:p>
    <w:p w:rsidR="000F6E1F" w:rsidRPr="0058173B" w:rsidRDefault="000F6E1F" w:rsidP="000F6E1F">
      <w:pPr>
        <w:spacing w:line="360" w:lineRule="auto"/>
        <w:rPr>
          <w:rFonts w:ascii="微软雅黑" w:eastAsia="微软雅黑" w:hAnsi="微软雅黑" w:cs="微软雅黑"/>
          <w:sz w:val="24"/>
        </w:rPr>
      </w:pPr>
      <w:r w:rsidRPr="0058173B">
        <w:rPr>
          <w:rFonts w:ascii="微软雅黑" w:eastAsia="微软雅黑" w:hAnsi="微软雅黑" w:cs="微软雅黑" w:hint="eastAsia"/>
          <w:sz w:val="24"/>
        </w:rPr>
        <w:t>2、填写</w:t>
      </w:r>
      <w:r w:rsidR="00812E40">
        <w:rPr>
          <w:rFonts w:ascii="微软雅黑" w:eastAsia="微软雅黑" w:hAnsi="微软雅黑" w:cs="微软雅黑" w:hint="eastAsia"/>
          <w:sz w:val="24"/>
        </w:rPr>
        <w:t>基本</w:t>
      </w:r>
      <w:r w:rsidRPr="0058173B">
        <w:rPr>
          <w:rFonts w:ascii="微软雅黑" w:eastAsia="微软雅黑" w:hAnsi="微软雅黑" w:cs="微软雅黑" w:hint="eastAsia"/>
          <w:sz w:val="24"/>
        </w:rPr>
        <w:t>信息，带*项目为必填项目，其他根据实际进行填写。</w:t>
      </w:r>
    </w:p>
    <w:p w:rsidR="000F6E1F" w:rsidRPr="0058173B" w:rsidRDefault="00812E40" w:rsidP="00CB3C22">
      <w:pPr>
        <w:spacing w:line="360" w:lineRule="auto"/>
        <w:rPr>
          <w:rFonts w:ascii="微软雅黑" w:eastAsia="微软雅黑" w:hAnsi="微软雅黑" w:cs="微软雅黑"/>
          <w:sz w:val="24"/>
        </w:rPr>
      </w:pPr>
      <w:r>
        <w:rPr>
          <w:noProof/>
        </w:rPr>
        <w:drawing>
          <wp:inline distT="0" distB="0" distL="0" distR="0" wp14:anchorId="6A0C77CE" wp14:editId="3279E396">
            <wp:extent cx="6188710" cy="1482090"/>
            <wp:effectExtent l="0" t="0" r="2540" b="3810"/>
            <wp:docPr id="127" name="图片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188710" cy="1482090"/>
                    </a:xfrm>
                    <a:prstGeom prst="rect">
                      <a:avLst/>
                    </a:prstGeom>
                  </pic:spPr>
                </pic:pic>
              </a:graphicData>
            </a:graphic>
          </wp:inline>
        </w:drawing>
      </w:r>
    </w:p>
    <w:p w:rsidR="003C401F" w:rsidRPr="0058173B" w:rsidRDefault="003C401F" w:rsidP="003C401F">
      <w:pPr>
        <w:rPr>
          <w:rFonts w:ascii="微软雅黑" w:eastAsia="微软雅黑" w:hAnsi="微软雅黑" w:cs="微软雅黑"/>
          <w:sz w:val="24"/>
        </w:rPr>
      </w:pPr>
      <w:r w:rsidRPr="0058173B">
        <w:rPr>
          <w:rFonts w:ascii="微软雅黑" w:eastAsia="微软雅黑" w:hAnsi="微软雅黑" w:cs="微软雅黑" w:hint="eastAsia"/>
          <w:sz w:val="24"/>
        </w:rPr>
        <w:t>注：（1）编制方式：根据预算书的计价方式选择“定额方式”、“清单方式”、“费用项方式”等。</w:t>
      </w:r>
    </w:p>
    <w:p w:rsidR="003C401F" w:rsidRPr="0058173B" w:rsidRDefault="003C401F" w:rsidP="003C401F">
      <w:pPr>
        <w:rPr>
          <w:rFonts w:ascii="微软雅黑" w:eastAsia="微软雅黑" w:hAnsi="微软雅黑" w:cs="微软雅黑"/>
          <w:sz w:val="24"/>
        </w:rPr>
      </w:pPr>
      <w:r w:rsidRPr="0058173B">
        <w:rPr>
          <w:rFonts w:ascii="微软雅黑" w:eastAsia="微软雅黑" w:hAnsi="微软雅黑" w:cs="微软雅黑" w:hint="eastAsia"/>
          <w:sz w:val="24"/>
        </w:rPr>
        <w:t>（2）预算名称：</w:t>
      </w:r>
      <w:r w:rsidR="00580ABE" w:rsidRPr="0058173B">
        <w:rPr>
          <w:rFonts w:ascii="微软雅黑" w:eastAsia="微软雅黑" w:hAnsi="微软雅黑" w:cs="微软雅黑" w:hint="eastAsia"/>
          <w:sz w:val="24"/>
        </w:rPr>
        <w:t>根据相应的规则进行命名。如：</w:t>
      </w:r>
      <w:r w:rsidRPr="0058173B">
        <w:rPr>
          <w:rFonts w:ascii="微软雅黑" w:eastAsia="微软雅黑" w:hAnsi="微软雅黑" w:cs="微软雅黑" w:hint="eastAsia"/>
          <w:sz w:val="24"/>
        </w:rPr>
        <w:t>包含工程名称+单位工程名称+专业类型+</w:t>
      </w:r>
      <w:r w:rsidR="00580ABE" w:rsidRPr="0058173B">
        <w:rPr>
          <w:rFonts w:ascii="微软雅黑" w:eastAsia="微软雅黑" w:hAnsi="微软雅黑" w:cs="微软雅黑" w:hint="eastAsia"/>
          <w:sz w:val="24"/>
        </w:rPr>
        <w:t>预算类型（如中标预算、核量预算），例</w:t>
      </w:r>
      <w:r w:rsidRPr="0058173B">
        <w:rPr>
          <w:rFonts w:ascii="微软雅黑" w:eastAsia="微软雅黑" w:hAnsi="微软雅黑" w:cs="微软雅黑" w:hint="eastAsia"/>
          <w:sz w:val="24"/>
        </w:rPr>
        <w:t>省建设厅综合业务用房A楼土建及装饰中标预算。</w:t>
      </w:r>
    </w:p>
    <w:p w:rsidR="003C401F" w:rsidRPr="0058173B" w:rsidRDefault="003C401F" w:rsidP="003C401F">
      <w:pPr>
        <w:rPr>
          <w:rFonts w:ascii="微软雅黑" w:eastAsia="微软雅黑" w:hAnsi="微软雅黑" w:cs="微软雅黑"/>
          <w:sz w:val="24"/>
        </w:rPr>
      </w:pPr>
      <w:r w:rsidRPr="0058173B">
        <w:rPr>
          <w:rFonts w:ascii="微软雅黑" w:eastAsia="微软雅黑" w:hAnsi="微软雅黑" w:cs="微软雅黑" w:hint="eastAsia"/>
          <w:sz w:val="24"/>
        </w:rPr>
        <w:t>（3）金额：是由预算书导入之后汇总的金额</w:t>
      </w:r>
      <w:r w:rsidR="00580ABE" w:rsidRPr="0058173B">
        <w:rPr>
          <w:rFonts w:ascii="微软雅黑" w:eastAsia="微软雅黑" w:hAnsi="微软雅黑" w:cs="微软雅黑" w:hint="eastAsia"/>
          <w:sz w:val="24"/>
        </w:rPr>
        <w:t>。</w:t>
      </w:r>
    </w:p>
    <w:p w:rsidR="000F6E1F" w:rsidRPr="0058173B" w:rsidRDefault="000F6E1F" w:rsidP="00CB3C22">
      <w:pPr>
        <w:spacing w:line="360" w:lineRule="auto"/>
        <w:rPr>
          <w:rFonts w:ascii="微软雅黑" w:eastAsia="微软雅黑" w:hAnsi="微软雅黑" w:cs="微软雅黑"/>
          <w:sz w:val="24"/>
        </w:rPr>
      </w:pPr>
      <w:r w:rsidRPr="0058173B">
        <w:rPr>
          <w:rFonts w:ascii="微软雅黑" w:eastAsia="微软雅黑" w:hAnsi="微软雅黑" w:cs="微软雅黑" w:hint="eastAsia"/>
          <w:sz w:val="24"/>
        </w:rPr>
        <w:t>3、导入相应专业预算；并可以对导入的预算进行相应编辑。</w:t>
      </w:r>
      <w:r w:rsidR="0099360D" w:rsidRPr="0058173B">
        <w:rPr>
          <w:rFonts w:ascii="微软雅黑" w:eastAsia="微软雅黑" w:hAnsi="微软雅黑" w:cs="微软雅黑" w:hint="eastAsia"/>
          <w:sz w:val="24"/>
        </w:rPr>
        <w:t>软件可导入GBG、GBQ格式的预算文件。</w:t>
      </w:r>
    </w:p>
    <w:p w:rsidR="000F6E1F" w:rsidRPr="0058173B" w:rsidRDefault="00812E40" w:rsidP="00CB3C22">
      <w:pPr>
        <w:spacing w:line="360" w:lineRule="auto"/>
        <w:rPr>
          <w:rFonts w:ascii="微软雅黑" w:eastAsia="微软雅黑" w:hAnsi="微软雅黑" w:cs="微软雅黑"/>
          <w:sz w:val="24"/>
        </w:rPr>
      </w:pPr>
      <w:r>
        <w:rPr>
          <w:noProof/>
        </w:rPr>
        <w:drawing>
          <wp:inline distT="0" distB="0" distL="0" distR="0" wp14:anchorId="02332C60" wp14:editId="40DE345A">
            <wp:extent cx="6188710" cy="942340"/>
            <wp:effectExtent l="0" t="0" r="2540" b="0"/>
            <wp:docPr id="128" name="图片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188710" cy="942340"/>
                    </a:xfrm>
                    <a:prstGeom prst="rect">
                      <a:avLst/>
                    </a:prstGeom>
                  </pic:spPr>
                </pic:pic>
              </a:graphicData>
            </a:graphic>
          </wp:inline>
        </w:drawing>
      </w:r>
    </w:p>
    <w:p w:rsidR="00812E40" w:rsidRPr="00812E40" w:rsidRDefault="00812E40" w:rsidP="00812E40">
      <w:pPr>
        <w:pStyle w:val="a3"/>
        <w:numPr>
          <w:ilvl w:val="0"/>
          <w:numId w:val="41"/>
        </w:numPr>
        <w:spacing w:line="360" w:lineRule="auto"/>
        <w:ind w:firstLineChars="0"/>
        <w:rPr>
          <w:rFonts w:ascii="微软雅黑" w:eastAsia="微软雅黑" w:hAnsi="微软雅黑" w:cs="微软雅黑"/>
          <w:sz w:val="24"/>
        </w:rPr>
      </w:pPr>
      <w:r w:rsidRPr="00812E40">
        <w:rPr>
          <w:rFonts w:ascii="微软雅黑" w:eastAsia="微软雅黑" w:hAnsi="微软雅黑" w:cs="微软雅黑" w:hint="eastAsia"/>
          <w:sz w:val="24"/>
        </w:rPr>
        <w:lastRenderedPageBreak/>
        <w:t>点击保存、</w:t>
      </w:r>
      <w:r w:rsidRPr="00812E40">
        <w:rPr>
          <w:rFonts w:ascii="微软雅黑" w:eastAsia="微软雅黑" w:hAnsi="微软雅黑" w:cs="微软雅黑"/>
          <w:sz w:val="24"/>
        </w:rPr>
        <w:t>提交</w:t>
      </w:r>
      <w:r w:rsidRPr="00812E40">
        <w:rPr>
          <w:rFonts w:ascii="微软雅黑" w:eastAsia="微软雅黑" w:hAnsi="微软雅黑" w:cs="微软雅黑" w:hint="eastAsia"/>
          <w:sz w:val="24"/>
        </w:rPr>
        <w:t>，本单据就录入完成了。</w:t>
      </w:r>
    </w:p>
    <w:p w:rsidR="0099360D" w:rsidRPr="00812E40" w:rsidRDefault="00812E40" w:rsidP="0099360D">
      <w:pPr>
        <w:widowControl/>
        <w:jc w:val="left"/>
        <w:rPr>
          <w:rFonts w:ascii="微软雅黑" w:eastAsia="微软雅黑" w:hAnsi="微软雅黑" w:cs="微软雅黑"/>
          <w:sz w:val="24"/>
        </w:rPr>
      </w:pPr>
      <w:r>
        <w:rPr>
          <w:noProof/>
        </w:rPr>
        <w:drawing>
          <wp:inline distT="0" distB="0" distL="0" distR="0" wp14:anchorId="13009846" wp14:editId="4FE45E08">
            <wp:extent cx="6188710" cy="330200"/>
            <wp:effectExtent l="0" t="0" r="2540" b="0"/>
            <wp:docPr id="129" name="图片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188710" cy="330200"/>
                    </a:xfrm>
                    <a:prstGeom prst="rect">
                      <a:avLst/>
                    </a:prstGeom>
                  </pic:spPr>
                </pic:pic>
              </a:graphicData>
            </a:graphic>
          </wp:inline>
        </w:drawing>
      </w:r>
    </w:p>
    <w:p w:rsidR="007043DF" w:rsidRPr="00526177" w:rsidRDefault="007043DF" w:rsidP="00526177"/>
    <w:p w:rsidR="00FA207A" w:rsidRPr="007043DF" w:rsidRDefault="00812E40" w:rsidP="00812E40">
      <w:pPr>
        <w:pStyle w:val="3"/>
        <w:rPr>
          <w:sz w:val="32"/>
        </w:rPr>
      </w:pPr>
      <w:bookmarkStart w:id="7" w:name="_Toc419297495"/>
      <w:r>
        <w:rPr>
          <w:rFonts w:hint="eastAsia"/>
          <w:sz w:val="32"/>
        </w:rPr>
        <w:t>1</w:t>
      </w:r>
      <w:r>
        <w:rPr>
          <w:sz w:val="32"/>
        </w:rPr>
        <w:t>.1.5</w:t>
      </w:r>
      <w:r w:rsidR="00FA207A" w:rsidRPr="007043DF">
        <w:rPr>
          <w:rFonts w:hint="eastAsia"/>
          <w:sz w:val="32"/>
        </w:rPr>
        <w:t>变更洽商</w:t>
      </w:r>
      <w:r w:rsidR="00F10985" w:rsidRPr="007043DF">
        <w:rPr>
          <w:rFonts w:hint="eastAsia"/>
          <w:sz w:val="32"/>
        </w:rPr>
        <w:t>管理</w:t>
      </w:r>
      <w:r w:rsidR="00FA207A" w:rsidRPr="007043DF">
        <w:rPr>
          <w:rFonts w:hint="eastAsia"/>
          <w:sz w:val="32"/>
        </w:rPr>
        <w:t>：</w:t>
      </w:r>
      <w:bookmarkEnd w:id="7"/>
    </w:p>
    <w:p w:rsidR="002744B9" w:rsidRPr="00B2250A" w:rsidRDefault="002744B9" w:rsidP="002744B9">
      <w:pPr>
        <w:pStyle w:val="a3"/>
        <w:numPr>
          <w:ilvl w:val="0"/>
          <w:numId w:val="37"/>
        </w:numPr>
        <w:spacing w:line="360" w:lineRule="auto"/>
        <w:ind w:firstLineChars="0"/>
        <w:jc w:val="left"/>
        <w:rPr>
          <w:rFonts w:ascii="微软雅黑" w:eastAsia="微软雅黑" w:hAnsi="微软雅黑" w:cs="微软雅黑"/>
          <w:b/>
          <w:sz w:val="28"/>
        </w:rPr>
      </w:pPr>
      <w:r w:rsidRPr="00B2250A">
        <w:rPr>
          <w:rFonts w:ascii="微软雅黑" w:eastAsia="微软雅黑" w:hAnsi="微软雅黑" w:cs="微软雅黑" w:hint="eastAsia"/>
          <w:b/>
          <w:sz w:val="28"/>
        </w:rPr>
        <w:t>模块说明：</w:t>
      </w:r>
    </w:p>
    <w:p w:rsidR="002744B9" w:rsidRPr="007043DF" w:rsidRDefault="002744B9" w:rsidP="007043DF">
      <w:pPr>
        <w:ind w:firstLineChars="200" w:firstLine="480"/>
        <w:rPr>
          <w:rFonts w:ascii="微软雅黑" w:eastAsia="微软雅黑" w:hAnsi="微软雅黑" w:cs="微软雅黑"/>
          <w:bCs/>
          <w:sz w:val="24"/>
          <w:szCs w:val="21"/>
        </w:rPr>
      </w:pPr>
      <w:r w:rsidRPr="007043DF">
        <w:rPr>
          <w:rFonts w:ascii="微软雅黑" w:eastAsia="微软雅黑" w:hAnsi="微软雅黑" w:cs="微软雅黑" w:hint="eastAsia"/>
          <w:bCs/>
          <w:sz w:val="24"/>
          <w:szCs w:val="21"/>
        </w:rPr>
        <w:t>此模块主要对工程所发生变更的单据进行记录；对监理、建设单位的批复单据进行计算、报量及工程款计算</w:t>
      </w:r>
    </w:p>
    <w:p w:rsidR="00F10985" w:rsidRPr="007043DF" w:rsidRDefault="00526177" w:rsidP="00526177">
      <w:pPr>
        <w:spacing w:line="360" w:lineRule="auto"/>
        <w:jc w:val="left"/>
        <w:rPr>
          <w:rFonts w:ascii="微软雅黑" w:eastAsia="微软雅黑" w:hAnsi="微软雅黑" w:cs="微软雅黑"/>
          <w:bCs/>
          <w:sz w:val="24"/>
          <w:szCs w:val="21"/>
        </w:rPr>
      </w:pPr>
      <w:r w:rsidRPr="007043DF">
        <w:rPr>
          <w:rFonts w:ascii="微软雅黑" w:eastAsia="微软雅黑" w:hAnsi="微软雅黑" w:cs="微软雅黑" w:hint="eastAsia"/>
          <w:b/>
          <w:sz w:val="28"/>
        </w:rPr>
        <w:t>二、操作路径：</w:t>
      </w:r>
      <w:r w:rsidR="00CE32DD" w:rsidRPr="007043DF">
        <w:rPr>
          <w:rFonts w:ascii="微软雅黑" w:eastAsia="微软雅黑" w:hAnsi="微软雅黑" w:cs="微软雅黑" w:hint="eastAsia"/>
          <w:bCs/>
          <w:sz w:val="24"/>
          <w:szCs w:val="21"/>
        </w:rPr>
        <w:t>项目级/</w:t>
      </w:r>
      <w:r w:rsidR="008B6921">
        <w:rPr>
          <w:rFonts w:ascii="微软雅黑" w:eastAsia="微软雅黑" w:hAnsi="微软雅黑" w:cs="微软雅黑" w:hint="eastAsia"/>
          <w:bCs/>
          <w:sz w:val="24"/>
          <w:szCs w:val="21"/>
        </w:rPr>
        <w:t>合同</w:t>
      </w:r>
      <w:r w:rsidR="00CE32DD" w:rsidRPr="007043DF">
        <w:rPr>
          <w:rFonts w:ascii="微软雅黑" w:eastAsia="微软雅黑" w:hAnsi="微软雅黑" w:cs="微软雅黑" w:hint="eastAsia"/>
          <w:bCs/>
          <w:sz w:val="24"/>
          <w:szCs w:val="21"/>
        </w:rPr>
        <w:t>管理/</w:t>
      </w:r>
      <w:r w:rsidR="008B6921">
        <w:rPr>
          <w:rFonts w:ascii="微软雅黑" w:eastAsia="微软雅黑" w:hAnsi="微软雅黑" w:cs="微软雅黑" w:hint="eastAsia"/>
          <w:bCs/>
          <w:sz w:val="24"/>
          <w:szCs w:val="21"/>
        </w:rPr>
        <w:t>施工</w:t>
      </w:r>
      <w:r w:rsidR="008B6921">
        <w:rPr>
          <w:rFonts w:ascii="微软雅黑" w:eastAsia="微软雅黑" w:hAnsi="微软雅黑" w:cs="微软雅黑"/>
          <w:bCs/>
          <w:sz w:val="24"/>
          <w:szCs w:val="21"/>
        </w:rPr>
        <w:t>合同</w:t>
      </w:r>
      <w:r w:rsidR="00CE32DD" w:rsidRPr="007043DF">
        <w:rPr>
          <w:rFonts w:ascii="微软雅黑" w:eastAsia="微软雅黑" w:hAnsi="微软雅黑" w:cs="微软雅黑" w:hint="eastAsia"/>
          <w:bCs/>
          <w:sz w:val="24"/>
          <w:szCs w:val="21"/>
        </w:rPr>
        <w:t>管理/变更洽商</w:t>
      </w:r>
      <w:r w:rsidR="008B6921">
        <w:rPr>
          <w:rFonts w:ascii="微软雅黑" w:eastAsia="微软雅黑" w:hAnsi="微软雅黑" w:cs="微软雅黑" w:hint="eastAsia"/>
          <w:bCs/>
          <w:sz w:val="24"/>
          <w:szCs w:val="21"/>
        </w:rPr>
        <w:t>管理</w:t>
      </w:r>
    </w:p>
    <w:p w:rsidR="00526177" w:rsidRPr="007043DF" w:rsidRDefault="00526177" w:rsidP="007043DF">
      <w:pPr>
        <w:spacing w:line="360" w:lineRule="auto"/>
        <w:jc w:val="left"/>
        <w:rPr>
          <w:rFonts w:ascii="微软雅黑" w:eastAsia="微软雅黑" w:hAnsi="微软雅黑" w:cs="微软雅黑"/>
          <w:b/>
          <w:sz w:val="28"/>
        </w:rPr>
      </w:pPr>
      <w:r w:rsidRPr="007043DF">
        <w:rPr>
          <w:rFonts w:ascii="微软雅黑" w:eastAsia="微软雅黑" w:hAnsi="微软雅黑" w:cs="微软雅黑" w:hint="eastAsia"/>
          <w:b/>
          <w:sz w:val="28"/>
        </w:rPr>
        <w:t>三、操作步骤：</w:t>
      </w:r>
    </w:p>
    <w:p w:rsidR="002C2000" w:rsidRPr="007043DF" w:rsidRDefault="002C2000" w:rsidP="007043DF">
      <w:pPr>
        <w:ind w:firstLineChars="200" w:firstLine="480"/>
        <w:rPr>
          <w:rFonts w:ascii="微软雅黑" w:eastAsia="微软雅黑" w:hAnsi="微软雅黑" w:cs="微软雅黑"/>
          <w:bCs/>
          <w:sz w:val="24"/>
          <w:szCs w:val="21"/>
        </w:rPr>
      </w:pPr>
      <w:r w:rsidRPr="007043DF">
        <w:rPr>
          <w:rFonts w:ascii="微软雅黑" w:eastAsia="微软雅黑" w:hAnsi="微软雅黑" w:cs="微软雅黑" w:hint="eastAsia"/>
          <w:bCs/>
          <w:sz w:val="24"/>
          <w:szCs w:val="21"/>
        </w:rPr>
        <w:t>1、点击“新增”，新增变更洽商单。</w:t>
      </w:r>
    </w:p>
    <w:p w:rsidR="002C2000" w:rsidRPr="007043DF" w:rsidRDefault="008B6921" w:rsidP="007043DF">
      <w:pPr>
        <w:ind w:firstLineChars="200" w:firstLine="420"/>
        <w:rPr>
          <w:rFonts w:ascii="微软雅黑" w:eastAsia="微软雅黑" w:hAnsi="微软雅黑" w:cs="微软雅黑"/>
          <w:bCs/>
          <w:sz w:val="24"/>
          <w:szCs w:val="21"/>
        </w:rPr>
      </w:pPr>
      <w:r>
        <w:rPr>
          <w:noProof/>
        </w:rPr>
        <w:drawing>
          <wp:inline distT="0" distB="0" distL="0" distR="0" wp14:anchorId="22BE407B" wp14:editId="6CCDFB77">
            <wp:extent cx="5848350" cy="333375"/>
            <wp:effectExtent l="0" t="0" r="0" b="9525"/>
            <wp:docPr id="130"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848350" cy="333375"/>
                    </a:xfrm>
                    <a:prstGeom prst="rect">
                      <a:avLst/>
                    </a:prstGeom>
                  </pic:spPr>
                </pic:pic>
              </a:graphicData>
            </a:graphic>
          </wp:inline>
        </w:drawing>
      </w:r>
    </w:p>
    <w:p w:rsidR="008B6921" w:rsidRPr="0058173B" w:rsidRDefault="008B6921" w:rsidP="008B6921">
      <w:pPr>
        <w:spacing w:line="360" w:lineRule="auto"/>
        <w:ind w:firstLineChars="200" w:firstLine="480"/>
        <w:rPr>
          <w:rFonts w:ascii="微软雅黑" w:eastAsia="微软雅黑" w:hAnsi="微软雅黑" w:cs="微软雅黑"/>
          <w:sz w:val="24"/>
        </w:rPr>
      </w:pPr>
      <w:r w:rsidRPr="0058173B">
        <w:rPr>
          <w:rFonts w:ascii="微软雅黑" w:eastAsia="微软雅黑" w:hAnsi="微软雅黑" w:cs="微软雅黑" w:hint="eastAsia"/>
          <w:sz w:val="24"/>
        </w:rPr>
        <w:t>2、填写</w:t>
      </w:r>
      <w:r>
        <w:rPr>
          <w:rFonts w:ascii="微软雅黑" w:eastAsia="微软雅黑" w:hAnsi="微软雅黑" w:cs="微软雅黑" w:hint="eastAsia"/>
          <w:sz w:val="24"/>
        </w:rPr>
        <w:t>基本</w:t>
      </w:r>
      <w:r w:rsidRPr="0058173B">
        <w:rPr>
          <w:rFonts w:ascii="微软雅黑" w:eastAsia="微软雅黑" w:hAnsi="微软雅黑" w:cs="微软雅黑" w:hint="eastAsia"/>
          <w:sz w:val="24"/>
        </w:rPr>
        <w:t>信息，带*项目为必填项目，其他根据实际进行填写。</w:t>
      </w:r>
    </w:p>
    <w:p w:rsidR="002C2000" w:rsidRPr="008B6921" w:rsidRDefault="008B6921" w:rsidP="007043DF">
      <w:pPr>
        <w:ind w:firstLineChars="200" w:firstLine="420"/>
        <w:rPr>
          <w:rFonts w:ascii="微软雅黑" w:eastAsia="微软雅黑" w:hAnsi="微软雅黑" w:cs="微软雅黑"/>
          <w:bCs/>
          <w:sz w:val="24"/>
          <w:szCs w:val="21"/>
        </w:rPr>
      </w:pPr>
      <w:r>
        <w:rPr>
          <w:noProof/>
        </w:rPr>
        <w:drawing>
          <wp:inline distT="0" distB="0" distL="0" distR="0" wp14:anchorId="007A11D7" wp14:editId="7E29A6AA">
            <wp:extent cx="6188710" cy="2123440"/>
            <wp:effectExtent l="0" t="0" r="2540" b="0"/>
            <wp:docPr id="131" name="图片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188710" cy="2123440"/>
                    </a:xfrm>
                    <a:prstGeom prst="rect">
                      <a:avLst/>
                    </a:prstGeom>
                  </pic:spPr>
                </pic:pic>
              </a:graphicData>
            </a:graphic>
          </wp:inline>
        </w:drawing>
      </w:r>
    </w:p>
    <w:p w:rsidR="00583B9B" w:rsidRPr="007043DF" w:rsidRDefault="002C2000" w:rsidP="007043DF">
      <w:pPr>
        <w:ind w:firstLineChars="200" w:firstLine="480"/>
        <w:rPr>
          <w:rFonts w:ascii="微软雅黑" w:eastAsia="微软雅黑" w:hAnsi="微软雅黑" w:cs="微软雅黑"/>
          <w:bCs/>
          <w:sz w:val="24"/>
          <w:szCs w:val="21"/>
        </w:rPr>
      </w:pPr>
      <w:r w:rsidRPr="007043DF">
        <w:rPr>
          <w:rFonts w:ascii="微软雅黑" w:eastAsia="微软雅黑" w:hAnsi="微软雅黑" w:cs="微软雅黑" w:hint="eastAsia"/>
          <w:bCs/>
          <w:sz w:val="24"/>
          <w:szCs w:val="21"/>
        </w:rPr>
        <w:t>3、</w:t>
      </w:r>
      <w:r w:rsidR="008B6921">
        <w:rPr>
          <w:rFonts w:ascii="微软雅黑" w:eastAsia="微软雅黑" w:hAnsi="微软雅黑" w:cs="微软雅黑" w:hint="eastAsia"/>
          <w:bCs/>
          <w:sz w:val="24"/>
          <w:szCs w:val="21"/>
        </w:rPr>
        <w:t>点击保存</w:t>
      </w:r>
    </w:p>
    <w:p w:rsidR="00583B9B" w:rsidRPr="007043DF" w:rsidRDefault="008B6921" w:rsidP="007043DF">
      <w:pPr>
        <w:ind w:firstLineChars="200" w:firstLine="420"/>
        <w:rPr>
          <w:rFonts w:ascii="微软雅黑" w:eastAsia="微软雅黑" w:hAnsi="微软雅黑" w:cs="微软雅黑"/>
          <w:bCs/>
          <w:sz w:val="24"/>
          <w:szCs w:val="21"/>
        </w:rPr>
      </w:pPr>
      <w:r>
        <w:rPr>
          <w:noProof/>
        </w:rPr>
        <w:drawing>
          <wp:inline distT="0" distB="0" distL="0" distR="0" wp14:anchorId="34D3A6DA" wp14:editId="5C396E14">
            <wp:extent cx="5353050" cy="352425"/>
            <wp:effectExtent l="0" t="0" r="0" b="9525"/>
            <wp:docPr id="132" name="图片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353050" cy="352425"/>
                    </a:xfrm>
                    <a:prstGeom prst="rect">
                      <a:avLst/>
                    </a:prstGeom>
                  </pic:spPr>
                </pic:pic>
              </a:graphicData>
            </a:graphic>
          </wp:inline>
        </w:drawing>
      </w:r>
    </w:p>
    <w:p w:rsidR="002C2000" w:rsidRPr="008B6921" w:rsidRDefault="008B6921" w:rsidP="008B6921">
      <w:pPr>
        <w:pStyle w:val="a3"/>
        <w:numPr>
          <w:ilvl w:val="0"/>
          <w:numId w:val="42"/>
        </w:numPr>
        <w:ind w:firstLineChars="0"/>
        <w:rPr>
          <w:rFonts w:ascii="微软雅黑" w:eastAsia="微软雅黑" w:hAnsi="微软雅黑" w:cs="微软雅黑"/>
          <w:bCs/>
          <w:sz w:val="24"/>
          <w:szCs w:val="21"/>
        </w:rPr>
      </w:pPr>
      <w:r w:rsidRPr="008B6921">
        <w:rPr>
          <w:rFonts w:ascii="微软雅黑" w:eastAsia="微软雅黑" w:hAnsi="微软雅黑" w:cs="微软雅黑" w:hint="eastAsia"/>
          <w:bCs/>
          <w:sz w:val="24"/>
          <w:szCs w:val="21"/>
        </w:rPr>
        <w:t>勾选有效状态</w:t>
      </w:r>
      <w:r w:rsidRPr="008B6921">
        <w:rPr>
          <w:rFonts w:ascii="微软雅黑" w:eastAsia="微软雅黑" w:hAnsi="微软雅黑" w:cs="微软雅黑"/>
          <w:bCs/>
          <w:sz w:val="24"/>
          <w:szCs w:val="21"/>
        </w:rPr>
        <w:t>、</w:t>
      </w:r>
      <w:r w:rsidRPr="008B6921">
        <w:rPr>
          <w:rFonts w:ascii="微软雅黑" w:eastAsia="微软雅黑" w:hAnsi="微软雅黑" w:cs="微软雅黑" w:hint="eastAsia"/>
          <w:bCs/>
          <w:sz w:val="24"/>
          <w:szCs w:val="21"/>
        </w:rPr>
        <w:t>经济</w:t>
      </w:r>
      <w:r w:rsidRPr="008B6921">
        <w:rPr>
          <w:rFonts w:ascii="微软雅黑" w:eastAsia="微软雅黑" w:hAnsi="微软雅黑" w:cs="微软雅黑"/>
          <w:bCs/>
          <w:sz w:val="24"/>
          <w:szCs w:val="21"/>
        </w:rPr>
        <w:t>变更、提交经营</w:t>
      </w:r>
    </w:p>
    <w:p w:rsidR="008B6921" w:rsidRPr="007043DF" w:rsidRDefault="008B6921" w:rsidP="007043DF">
      <w:pPr>
        <w:ind w:firstLineChars="200" w:firstLine="420"/>
        <w:rPr>
          <w:rFonts w:ascii="微软雅黑" w:eastAsia="微软雅黑" w:hAnsi="微软雅黑" w:cs="微软雅黑"/>
          <w:bCs/>
          <w:sz w:val="24"/>
          <w:szCs w:val="21"/>
        </w:rPr>
      </w:pPr>
      <w:r>
        <w:rPr>
          <w:noProof/>
        </w:rPr>
        <w:lastRenderedPageBreak/>
        <w:drawing>
          <wp:inline distT="0" distB="0" distL="0" distR="0" wp14:anchorId="754143A9" wp14:editId="12A33986">
            <wp:extent cx="6188710" cy="2049780"/>
            <wp:effectExtent l="0" t="0" r="2540" b="7620"/>
            <wp:docPr id="133"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188710" cy="2049780"/>
                    </a:xfrm>
                    <a:prstGeom prst="rect">
                      <a:avLst/>
                    </a:prstGeom>
                  </pic:spPr>
                </pic:pic>
              </a:graphicData>
            </a:graphic>
          </wp:inline>
        </w:drawing>
      </w:r>
    </w:p>
    <w:p w:rsidR="008B6921" w:rsidRPr="008B6921" w:rsidRDefault="008B6921" w:rsidP="008B6921">
      <w:pPr>
        <w:pStyle w:val="a3"/>
        <w:ind w:left="720" w:firstLineChars="0" w:firstLine="0"/>
        <w:rPr>
          <w:rFonts w:ascii="微软雅黑" w:eastAsia="微软雅黑" w:hAnsi="微软雅黑" w:cs="微软雅黑"/>
          <w:bCs/>
          <w:sz w:val="24"/>
          <w:szCs w:val="21"/>
        </w:rPr>
      </w:pPr>
      <w:r>
        <w:rPr>
          <w:rFonts w:ascii="微软雅黑" w:eastAsia="微软雅黑" w:hAnsi="微软雅黑" w:cs="微软雅黑" w:hint="eastAsia"/>
          <w:bCs/>
          <w:sz w:val="24"/>
          <w:szCs w:val="21"/>
        </w:rPr>
        <w:t>5、</w:t>
      </w:r>
      <w:r w:rsidRPr="008B6921">
        <w:rPr>
          <w:rFonts w:ascii="微软雅黑" w:eastAsia="微软雅黑" w:hAnsi="微软雅黑" w:cs="微软雅黑"/>
          <w:bCs/>
          <w:sz w:val="24"/>
          <w:szCs w:val="21"/>
        </w:rPr>
        <w:t>点击保存</w:t>
      </w:r>
    </w:p>
    <w:p w:rsidR="008B6921" w:rsidRDefault="008B6921" w:rsidP="008B6921">
      <w:pPr>
        <w:pStyle w:val="a3"/>
        <w:ind w:left="720" w:firstLineChars="0" w:firstLine="0"/>
        <w:rPr>
          <w:rFonts w:ascii="微软雅黑" w:eastAsia="微软雅黑" w:hAnsi="微软雅黑" w:cs="微软雅黑"/>
          <w:bCs/>
          <w:sz w:val="24"/>
          <w:szCs w:val="21"/>
        </w:rPr>
      </w:pPr>
      <w:r>
        <w:rPr>
          <w:noProof/>
        </w:rPr>
        <w:drawing>
          <wp:inline distT="0" distB="0" distL="0" distR="0" wp14:anchorId="7959668D" wp14:editId="75C01BB7">
            <wp:extent cx="5353050" cy="352425"/>
            <wp:effectExtent l="0" t="0" r="0" b="9525"/>
            <wp:docPr id="135" name="图片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353050" cy="352425"/>
                    </a:xfrm>
                    <a:prstGeom prst="rect">
                      <a:avLst/>
                    </a:prstGeom>
                  </pic:spPr>
                </pic:pic>
              </a:graphicData>
            </a:graphic>
          </wp:inline>
        </w:drawing>
      </w:r>
    </w:p>
    <w:p w:rsidR="00121D1A" w:rsidRPr="007043DF" w:rsidRDefault="008B6921" w:rsidP="008B6921">
      <w:pPr>
        <w:pStyle w:val="a3"/>
        <w:ind w:left="720" w:firstLineChars="0" w:firstLine="0"/>
        <w:rPr>
          <w:rFonts w:ascii="微软雅黑" w:eastAsia="微软雅黑" w:hAnsi="微软雅黑" w:cs="微软雅黑"/>
          <w:bCs/>
          <w:sz w:val="24"/>
          <w:szCs w:val="21"/>
        </w:rPr>
      </w:pPr>
      <w:r>
        <w:rPr>
          <w:rFonts w:ascii="微软雅黑" w:eastAsia="微软雅黑" w:hAnsi="微软雅黑" w:cs="微软雅黑" w:hint="eastAsia"/>
          <w:bCs/>
          <w:sz w:val="24"/>
          <w:szCs w:val="21"/>
        </w:rPr>
        <w:t>6、在</w:t>
      </w:r>
      <w:r>
        <w:rPr>
          <w:rFonts w:ascii="微软雅黑" w:eastAsia="微软雅黑" w:hAnsi="微软雅黑" w:cs="微软雅黑"/>
          <w:bCs/>
          <w:sz w:val="24"/>
          <w:szCs w:val="21"/>
        </w:rPr>
        <w:t>“预算书”页签，点击</w:t>
      </w:r>
      <w:r>
        <w:rPr>
          <w:rFonts w:ascii="微软雅黑" w:eastAsia="微软雅黑" w:hAnsi="微软雅黑" w:cs="微软雅黑" w:hint="eastAsia"/>
          <w:bCs/>
          <w:sz w:val="24"/>
          <w:szCs w:val="21"/>
        </w:rPr>
        <w:t>“</w:t>
      </w:r>
      <w:r>
        <w:rPr>
          <w:rFonts w:ascii="微软雅黑" w:eastAsia="微软雅黑" w:hAnsi="微软雅黑" w:cs="微软雅黑"/>
          <w:bCs/>
          <w:sz w:val="24"/>
          <w:szCs w:val="21"/>
        </w:rPr>
        <w:t>新增预算</w:t>
      </w:r>
      <w:r>
        <w:rPr>
          <w:rFonts w:ascii="微软雅黑" w:eastAsia="微软雅黑" w:hAnsi="微软雅黑" w:cs="微软雅黑" w:hint="eastAsia"/>
          <w:bCs/>
          <w:sz w:val="24"/>
          <w:szCs w:val="21"/>
        </w:rPr>
        <w:t>”</w:t>
      </w:r>
      <w:r w:rsidR="00121D1A" w:rsidRPr="007043DF">
        <w:rPr>
          <w:rFonts w:ascii="微软雅黑" w:eastAsia="微软雅黑" w:hAnsi="微软雅黑" w:cs="微软雅黑" w:hint="eastAsia"/>
          <w:bCs/>
          <w:sz w:val="24"/>
          <w:szCs w:val="21"/>
        </w:rPr>
        <w:t>填写</w:t>
      </w:r>
      <w:r w:rsidR="00812E40">
        <w:rPr>
          <w:rFonts w:ascii="微软雅黑" w:eastAsia="微软雅黑" w:hAnsi="微软雅黑" w:cs="微软雅黑" w:hint="eastAsia"/>
          <w:bCs/>
          <w:sz w:val="24"/>
          <w:szCs w:val="21"/>
        </w:rPr>
        <w:t>基本</w:t>
      </w:r>
      <w:r w:rsidR="00763F5F">
        <w:rPr>
          <w:rFonts w:ascii="微软雅黑" w:eastAsia="微软雅黑" w:hAnsi="微软雅黑" w:cs="微软雅黑" w:hint="eastAsia"/>
          <w:bCs/>
          <w:sz w:val="24"/>
          <w:szCs w:val="21"/>
        </w:rPr>
        <w:t>信息，编制方式</w:t>
      </w:r>
      <w:r w:rsidR="00121D1A" w:rsidRPr="007043DF">
        <w:rPr>
          <w:rFonts w:ascii="微软雅黑" w:eastAsia="微软雅黑" w:hAnsi="微软雅黑" w:cs="微软雅黑" w:hint="eastAsia"/>
          <w:bCs/>
          <w:sz w:val="24"/>
          <w:szCs w:val="21"/>
        </w:rPr>
        <w:t>为“清单方式”或“定额方式”时方可</w:t>
      </w:r>
      <w:r w:rsidR="00121D1A" w:rsidRPr="007043DF">
        <w:rPr>
          <w:rFonts w:ascii="微软雅黑" w:eastAsia="微软雅黑" w:hAnsi="微软雅黑" w:cs="微软雅黑"/>
          <w:bCs/>
          <w:noProof/>
          <w:sz w:val="24"/>
          <w:szCs w:val="21"/>
        </w:rPr>
        <w:drawing>
          <wp:inline distT="0" distB="0" distL="0" distR="0" wp14:anchorId="4463096E" wp14:editId="266D9A94">
            <wp:extent cx="1000125" cy="257175"/>
            <wp:effectExtent l="0" t="0" r="9525" b="952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1000125" cy="257175"/>
                    </a:xfrm>
                    <a:prstGeom prst="rect">
                      <a:avLst/>
                    </a:prstGeom>
                  </pic:spPr>
                </pic:pic>
              </a:graphicData>
            </a:graphic>
          </wp:inline>
        </w:drawing>
      </w:r>
      <w:r w:rsidR="00763F5F">
        <w:rPr>
          <w:rFonts w:ascii="微软雅黑" w:eastAsia="微软雅黑" w:hAnsi="微软雅黑" w:cs="微软雅黑" w:hint="eastAsia"/>
          <w:bCs/>
          <w:sz w:val="24"/>
          <w:szCs w:val="21"/>
        </w:rPr>
        <w:t>；</w:t>
      </w:r>
      <w:r w:rsidR="00121D1A" w:rsidRPr="007043DF">
        <w:rPr>
          <w:rFonts w:ascii="微软雅黑" w:eastAsia="微软雅黑" w:hAnsi="微软雅黑" w:cs="微软雅黑" w:hint="eastAsia"/>
          <w:bCs/>
          <w:sz w:val="24"/>
          <w:szCs w:val="21"/>
        </w:rPr>
        <w:t>为“费用项方式”时，自行新增费用项，填入相应的人材机费用及相关取费。</w:t>
      </w:r>
    </w:p>
    <w:p w:rsidR="00121D1A" w:rsidRPr="007043DF" w:rsidRDefault="008B6921" w:rsidP="007043DF">
      <w:pPr>
        <w:ind w:firstLineChars="200" w:firstLine="420"/>
        <w:rPr>
          <w:rFonts w:ascii="微软雅黑" w:eastAsia="微软雅黑" w:hAnsi="微软雅黑" w:cs="微软雅黑"/>
          <w:bCs/>
          <w:sz w:val="24"/>
          <w:szCs w:val="21"/>
        </w:rPr>
      </w:pPr>
      <w:r>
        <w:rPr>
          <w:noProof/>
        </w:rPr>
        <w:drawing>
          <wp:inline distT="0" distB="0" distL="0" distR="0" wp14:anchorId="4FAC2282" wp14:editId="62F85B80">
            <wp:extent cx="6188710" cy="2577465"/>
            <wp:effectExtent l="0" t="0" r="2540" b="0"/>
            <wp:docPr id="136" name="图片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188710" cy="2577465"/>
                    </a:xfrm>
                    <a:prstGeom prst="rect">
                      <a:avLst/>
                    </a:prstGeom>
                  </pic:spPr>
                </pic:pic>
              </a:graphicData>
            </a:graphic>
          </wp:inline>
        </w:drawing>
      </w:r>
    </w:p>
    <w:p w:rsidR="009D5B8B" w:rsidRDefault="009D5B8B" w:rsidP="00A31B75">
      <w:pPr>
        <w:widowControl/>
        <w:jc w:val="left"/>
        <w:rPr>
          <w:rFonts w:ascii="宋体" w:hAnsi="宋体" w:cs="宋体"/>
          <w:kern w:val="0"/>
          <w:sz w:val="24"/>
          <w:szCs w:val="24"/>
        </w:rPr>
      </w:pPr>
    </w:p>
    <w:p w:rsidR="007043DF" w:rsidRDefault="007043DF" w:rsidP="00E43AED">
      <w:pPr>
        <w:rPr>
          <w:rFonts w:ascii="微软雅黑" w:eastAsia="微软雅黑" w:hAnsi="微软雅黑" w:cs="微软雅黑"/>
          <w:sz w:val="24"/>
        </w:rPr>
      </w:pPr>
    </w:p>
    <w:p w:rsidR="007043DF" w:rsidRPr="007043DF" w:rsidRDefault="007043DF" w:rsidP="00E43AED">
      <w:pPr>
        <w:rPr>
          <w:rFonts w:ascii="微软雅黑" w:eastAsia="微软雅黑" w:hAnsi="微软雅黑" w:cs="微软雅黑"/>
          <w:sz w:val="24"/>
        </w:rPr>
      </w:pPr>
    </w:p>
    <w:p w:rsidR="00FA207A" w:rsidRPr="007043DF" w:rsidRDefault="00902714" w:rsidP="00902714">
      <w:pPr>
        <w:pStyle w:val="3"/>
        <w:spacing w:line="240" w:lineRule="auto"/>
        <w:rPr>
          <w:sz w:val="32"/>
        </w:rPr>
      </w:pPr>
      <w:bookmarkStart w:id="8" w:name="_Toc419297496"/>
      <w:r>
        <w:rPr>
          <w:rFonts w:hint="eastAsia"/>
          <w:sz w:val="32"/>
        </w:rPr>
        <w:lastRenderedPageBreak/>
        <w:t>1</w:t>
      </w:r>
      <w:r>
        <w:rPr>
          <w:sz w:val="32"/>
        </w:rPr>
        <w:t>.1.6</w:t>
      </w:r>
      <w:r w:rsidR="00FA207A" w:rsidRPr="007043DF">
        <w:rPr>
          <w:rFonts w:hint="eastAsia"/>
          <w:sz w:val="32"/>
        </w:rPr>
        <w:t>现场签证</w:t>
      </w:r>
      <w:r w:rsidR="00F10985" w:rsidRPr="007043DF">
        <w:rPr>
          <w:rFonts w:hint="eastAsia"/>
          <w:sz w:val="32"/>
        </w:rPr>
        <w:t>管理</w:t>
      </w:r>
      <w:r w:rsidR="00FA207A" w:rsidRPr="007043DF">
        <w:rPr>
          <w:rFonts w:hint="eastAsia"/>
          <w:sz w:val="32"/>
        </w:rPr>
        <w:t>：</w:t>
      </w:r>
      <w:bookmarkEnd w:id="8"/>
    </w:p>
    <w:p w:rsidR="0012797D" w:rsidRPr="007043DF" w:rsidRDefault="0012797D" w:rsidP="0012797D">
      <w:pPr>
        <w:spacing w:line="360" w:lineRule="auto"/>
        <w:jc w:val="left"/>
        <w:rPr>
          <w:rFonts w:ascii="微软雅黑" w:eastAsia="微软雅黑" w:hAnsi="微软雅黑" w:cs="微软雅黑"/>
          <w:b/>
          <w:sz w:val="28"/>
        </w:rPr>
      </w:pPr>
      <w:r w:rsidRPr="007043DF">
        <w:rPr>
          <w:rFonts w:ascii="微软雅黑" w:eastAsia="微软雅黑" w:hAnsi="微软雅黑" w:cs="微软雅黑" w:hint="eastAsia"/>
          <w:b/>
          <w:sz w:val="28"/>
        </w:rPr>
        <w:t>一、模块说明：</w:t>
      </w:r>
    </w:p>
    <w:p w:rsidR="0012797D" w:rsidRPr="00D26364" w:rsidRDefault="00B8247A" w:rsidP="00D26364">
      <w:pPr>
        <w:ind w:firstLineChars="200" w:firstLine="480"/>
        <w:rPr>
          <w:rFonts w:ascii="微软雅黑" w:eastAsia="微软雅黑" w:hAnsi="微软雅黑" w:cs="微软雅黑"/>
          <w:bCs/>
          <w:sz w:val="24"/>
          <w:szCs w:val="21"/>
        </w:rPr>
      </w:pPr>
      <w:r w:rsidRPr="00D26364">
        <w:rPr>
          <w:rFonts w:ascii="微软雅黑" w:eastAsia="微软雅黑" w:hAnsi="微软雅黑" w:cs="微软雅黑" w:hint="eastAsia"/>
          <w:bCs/>
          <w:sz w:val="24"/>
          <w:szCs w:val="21"/>
        </w:rPr>
        <w:t>此模块主要对工程所发生签证的单据进行记录；对监理、建设单位的批复单据进行计算、报量及工程款计算。</w:t>
      </w:r>
    </w:p>
    <w:p w:rsidR="00B8247A" w:rsidRPr="00D26364" w:rsidRDefault="00526177" w:rsidP="00526177">
      <w:pPr>
        <w:spacing w:line="360" w:lineRule="auto"/>
        <w:jc w:val="left"/>
        <w:rPr>
          <w:rFonts w:ascii="微软雅黑" w:eastAsia="微软雅黑" w:hAnsi="微软雅黑" w:cs="微软雅黑"/>
          <w:bCs/>
          <w:sz w:val="24"/>
          <w:szCs w:val="21"/>
        </w:rPr>
      </w:pPr>
      <w:r w:rsidRPr="00D26364">
        <w:rPr>
          <w:rFonts w:ascii="微软雅黑" w:eastAsia="微软雅黑" w:hAnsi="微软雅黑" w:cs="微软雅黑" w:hint="eastAsia"/>
          <w:b/>
          <w:sz w:val="28"/>
        </w:rPr>
        <w:t>二、操作路径：</w:t>
      </w:r>
      <w:r w:rsidR="00B8247A" w:rsidRPr="00D26364">
        <w:rPr>
          <w:rFonts w:ascii="微软雅黑" w:eastAsia="微软雅黑" w:hAnsi="微软雅黑" w:cs="微软雅黑" w:hint="eastAsia"/>
          <w:bCs/>
          <w:sz w:val="24"/>
          <w:szCs w:val="21"/>
        </w:rPr>
        <w:t>项目级/</w:t>
      </w:r>
      <w:r w:rsidR="00902714">
        <w:rPr>
          <w:rFonts w:ascii="微软雅黑" w:eastAsia="微软雅黑" w:hAnsi="微软雅黑" w:cs="微软雅黑" w:hint="eastAsia"/>
          <w:bCs/>
          <w:sz w:val="24"/>
          <w:szCs w:val="21"/>
        </w:rPr>
        <w:t>合同</w:t>
      </w:r>
      <w:r w:rsidR="00B8247A" w:rsidRPr="00D26364">
        <w:rPr>
          <w:rFonts w:ascii="微软雅黑" w:eastAsia="微软雅黑" w:hAnsi="微软雅黑" w:cs="微软雅黑" w:hint="eastAsia"/>
          <w:bCs/>
          <w:sz w:val="24"/>
          <w:szCs w:val="21"/>
        </w:rPr>
        <w:t>管理/</w:t>
      </w:r>
      <w:r w:rsidR="00902714">
        <w:rPr>
          <w:rFonts w:ascii="微软雅黑" w:eastAsia="微软雅黑" w:hAnsi="微软雅黑" w:cs="微软雅黑" w:hint="eastAsia"/>
          <w:bCs/>
          <w:sz w:val="24"/>
          <w:szCs w:val="21"/>
        </w:rPr>
        <w:t>施工</w:t>
      </w:r>
      <w:r w:rsidR="00902714">
        <w:rPr>
          <w:rFonts w:ascii="微软雅黑" w:eastAsia="微软雅黑" w:hAnsi="微软雅黑" w:cs="微软雅黑"/>
          <w:bCs/>
          <w:sz w:val="24"/>
          <w:szCs w:val="21"/>
        </w:rPr>
        <w:t>合同</w:t>
      </w:r>
      <w:r w:rsidR="00902714">
        <w:rPr>
          <w:rFonts w:ascii="微软雅黑" w:eastAsia="微软雅黑" w:hAnsi="微软雅黑" w:cs="微软雅黑" w:hint="eastAsia"/>
          <w:bCs/>
          <w:sz w:val="24"/>
          <w:szCs w:val="21"/>
        </w:rPr>
        <w:t>管理</w:t>
      </w:r>
      <w:r w:rsidR="00B8247A" w:rsidRPr="00D26364">
        <w:rPr>
          <w:rFonts w:ascii="微软雅黑" w:eastAsia="微软雅黑" w:hAnsi="微软雅黑" w:cs="微软雅黑" w:hint="eastAsia"/>
          <w:bCs/>
          <w:sz w:val="24"/>
          <w:szCs w:val="21"/>
        </w:rPr>
        <w:t>/现场签证</w:t>
      </w:r>
      <w:r w:rsidR="00902714">
        <w:rPr>
          <w:rFonts w:ascii="微软雅黑" w:eastAsia="微软雅黑" w:hAnsi="微软雅黑" w:cs="微软雅黑" w:hint="eastAsia"/>
          <w:bCs/>
          <w:sz w:val="24"/>
          <w:szCs w:val="21"/>
        </w:rPr>
        <w:t>管理</w:t>
      </w:r>
    </w:p>
    <w:p w:rsidR="00526177" w:rsidRPr="00D26364" w:rsidRDefault="00526177" w:rsidP="00526177">
      <w:pPr>
        <w:spacing w:line="360" w:lineRule="auto"/>
        <w:jc w:val="left"/>
        <w:rPr>
          <w:rFonts w:ascii="微软雅黑" w:eastAsia="微软雅黑" w:hAnsi="微软雅黑" w:cs="微软雅黑"/>
          <w:bCs/>
          <w:sz w:val="24"/>
          <w:szCs w:val="21"/>
        </w:rPr>
      </w:pPr>
      <w:r w:rsidRPr="00D26364">
        <w:rPr>
          <w:rFonts w:ascii="微软雅黑" w:eastAsia="微软雅黑" w:hAnsi="微软雅黑" w:cs="微软雅黑" w:hint="eastAsia"/>
          <w:b/>
          <w:sz w:val="28"/>
        </w:rPr>
        <w:t>三、操作步骤：</w:t>
      </w:r>
      <w:r w:rsidR="00B8247A" w:rsidRPr="00D26364">
        <w:rPr>
          <w:rFonts w:ascii="微软雅黑" w:eastAsia="微软雅黑" w:hAnsi="微软雅黑" w:cs="微软雅黑" w:hint="eastAsia"/>
          <w:bCs/>
          <w:sz w:val="24"/>
          <w:szCs w:val="21"/>
        </w:rPr>
        <w:t>具体操作及注意事项参照变更洽商</w:t>
      </w:r>
      <w:r w:rsidR="00701B71">
        <w:rPr>
          <w:rFonts w:ascii="微软雅黑" w:eastAsia="微软雅黑" w:hAnsi="微软雅黑" w:cs="微软雅黑" w:hint="eastAsia"/>
          <w:bCs/>
          <w:sz w:val="24"/>
          <w:szCs w:val="21"/>
        </w:rPr>
        <w:t>管理</w:t>
      </w:r>
    </w:p>
    <w:p w:rsidR="00D26364" w:rsidRDefault="00D26364" w:rsidP="001250A8">
      <w:pPr>
        <w:spacing w:line="360" w:lineRule="auto"/>
        <w:jc w:val="left"/>
        <w:rPr>
          <w:rFonts w:ascii="微软雅黑" w:eastAsia="微软雅黑" w:hAnsi="微软雅黑" w:cs="微软雅黑"/>
          <w:bCs/>
          <w:sz w:val="24"/>
          <w:szCs w:val="21"/>
        </w:rPr>
      </w:pPr>
    </w:p>
    <w:p w:rsidR="00D26364" w:rsidRPr="00D26364" w:rsidRDefault="00D26364" w:rsidP="001250A8">
      <w:pPr>
        <w:spacing w:line="360" w:lineRule="auto"/>
        <w:jc w:val="left"/>
        <w:rPr>
          <w:rFonts w:ascii="微软雅黑" w:eastAsia="微软雅黑" w:hAnsi="微软雅黑" w:cs="微软雅黑"/>
          <w:bCs/>
          <w:sz w:val="24"/>
          <w:szCs w:val="21"/>
        </w:rPr>
      </w:pPr>
    </w:p>
    <w:p w:rsidR="00FA207A" w:rsidRPr="00D26364" w:rsidRDefault="00701B71" w:rsidP="001250A8">
      <w:pPr>
        <w:pStyle w:val="3"/>
        <w:rPr>
          <w:rFonts w:ascii="微软雅黑" w:hAnsi="微软雅黑"/>
          <w:sz w:val="32"/>
        </w:rPr>
      </w:pPr>
      <w:bookmarkStart w:id="9" w:name="_Toc419297497"/>
      <w:r>
        <w:rPr>
          <w:rFonts w:ascii="微软雅黑" w:hAnsi="微软雅黑" w:hint="eastAsia"/>
          <w:sz w:val="32"/>
        </w:rPr>
        <w:t>1.1</w:t>
      </w:r>
      <w:r w:rsidR="001250A8" w:rsidRPr="00D26364">
        <w:rPr>
          <w:rFonts w:ascii="微软雅黑" w:hAnsi="微软雅黑" w:hint="eastAsia"/>
          <w:sz w:val="32"/>
        </w:rPr>
        <w:t>.7</w:t>
      </w:r>
      <w:r w:rsidR="00FA207A" w:rsidRPr="00D26364">
        <w:rPr>
          <w:rFonts w:ascii="微软雅黑" w:hAnsi="微软雅黑" w:hint="eastAsia"/>
          <w:sz w:val="32"/>
        </w:rPr>
        <w:t>材料认价</w:t>
      </w:r>
      <w:r w:rsidR="00D26364">
        <w:rPr>
          <w:rFonts w:ascii="微软雅黑" w:hAnsi="微软雅黑" w:hint="eastAsia"/>
          <w:sz w:val="32"/>
        </w:rPr>
        <w:t>记录</w:t>
      </w:r>
      <w:r w:rsidR="00FA207A" w:rsidRPr="00D26364">
        <w:rPr>
          <w:rFonts w:ascii="微软雅黑" w:hAnsi="微软雅黑" w:hint="eastAsia"/>
          <w:sz w:val="32"/>
        </w:rPr>
        <w:t>：</w:t>
      </w:r>
      <w:bookmarkEnd w:id="9"/>
    </w:p>
    <w:p w:rsidR="00526177" w:rsidRPr="00D26364" w:rsidRDefault="00526177" w:rsidP="00526177">
      <w:pPr>
        <w:spacing w:line="360" w:lineRule="auto"/>
        <w:jc w:val="left"/>
        <w:rPr>
          <w:rFonts w:ascii="微软雅黑" w:eastAsia="微软雅黑" w:hAnsi="微软雅黑" w:cs="微软雅黑"/>
          <w:b/>
          <w:sz w:val="28"/>
        </w:rPr>
      </w:pPr>
      <w:r w:rsidRPr="00D26364">
        <w:rPr>
          <w:rFonts w:ascii="微软雅黑" w:eastAsia="微软雅黑" w:hAnsi="微软雅黑" w:cs="微软雅黑" w:hint="eastAsia"/>
          <w:b/>
          <w:sz w:val="28"/>
        </w:rPr>
        <w:t>一、模块说明：</w:t>
      </w:r>
    </w:p>
    <w:p w:rsidR="00997AC3" w:rsidRPr="00D26364" w:rsidRDefault="00997AC3" w:rsidP="00D26364">
      <w:pPr>
        <w:ind w:firstLineChars="200" w:firstLine="480"/>
        <w:rPr>
          <w:rFonts w:ascii="微软雅黑" w:eastAsia="微软雅黑" w:hAnsi="微软雅黑" w:cs="微软雅黑"/>
          <w:bCs/>
          <w:sz w:val="24"/>
          <w:szCs w:val="21"/>
        </w:rPr>
      </w:pPr>
      <w:r w:rsidRPr="00D26364">
        <w:rPr>
          <w:rFonts w:ascii="微软雅黑" w:eastAsia="微软雅黑" w:hAnsi="微软雅黑" w:cs="微软雅黑" w:hint="eastAsia"/>
          <w:bCs/>
          <w:sz w:val="24"/>
          <w:szCs w:val="21"/>
        </w:rPr>
        <w:t>此模块</w:t>
      </w:r>
      <w:r w:rsidR="00B35247" w:rsidRPr="00D26364">
        <w:rPr>
          <w:rFonts w:ascii="微软雅黑" w:eastAsia="微软雅黑" w:hAnsi="微软雅黑" w:cs="微软雅黑" w:hint="eastAsia"/>
          <w:bCs/>
          <w:sz w:val="24"/>
          <w:szCs w:val="21"/>
        </w:rPr>
        <w:t>对</w:t>
      </w:r>
      <w:r w:rsidRPr="00D26364">
        <w:rPr>
          <w:rFonts w:ascii="微软雅黑" w:eastAsia="微软雅黑" w:hAnsi="微软雅黑" w:cs="微软雅黑" w:hint="eastAsia"/>
          <w:bCs/>
          <w:sz w:val="24"/>
          <w:szCs w:val="21"/>
        </w:rPr>
        <w:t>材料认质认价单据</w:t>
      </w:r>
      <w:r w:rsidR="00B35247" w:rsidRPr="00D26364">
        <w:rPr>
          <w:rFonts w:ascii="微软雅黑" w:eastAsia="微软雅黑" w:hAnsi="微软雅黑" w:cs="微软雅黑" w:hint="eastAsia"/>
          <w:bCs/>
          <w:sz w:val="24"/>
          <w:szCs w:val="21"/>
        </w:rPr>
        <w:t>进行记录</w:t>
      </w:r>
      <w:r w:rsidRPr="00D26364">
        <w:rPr>
          <w:rFonts w:ascii="微软雅黑" w:eastAsia="微软雅黑" w:hAnsi="微软雅黑" w:cs="微软雅黑" w:hint="eastAsia"/>
          <w:bCs/>
          <w:sz w:val="24"/>
          <w:szCs w:val="21"/>
        </w:rPr>
        <w:t>、</w:t>
      </w:r>
      <w:r w:rsidR="00B35247" w:rsidRPr="00D26364">
        <w:rPr>
          <w:rFonts w:ascii="微软雅黑" w:eastAsia="微软雅黑" w:hAnsi="微软雅黑" w:cs="微软雅黑" w:hint="eastAsia"/>
          <w:bCs/>
          <w:sz w:val="24"/>
          <w:szCs w:val="21"/>
        </w:rPr>
        <w:t>编制认价预算等。</w:t>
      </w:r>
    </w:p>
    <w:p w:rsidR="00B35247" w:rsidRPr="00D26364" w:rsidRDefault="00526177" w:rsidP="00526177">
      <w:pPr>
        <w:spacing w:line="360" w:lineRule="auto"/>
        <w:jc w:val="left"/>
        <w:rPr>
          <w:rFonts w:ascii="微软雅黑" w:eastAsia="微软雅黑" w:hAnsi="微软雅黑" w:cs="微软雅黑"/>
          <w:bCs/>
          <w:sz w:val="24"/>
          <w:szCs w:val="21"/>
        </w:rPr>
      </w:pPr>
      <w:r w:rsidRPr="00D26364">
        <w:rPr>
          <w:rFonts w:ascii="微软雅黑" w:eastAsia="微软雅黑" w:hAnsi="微软雅黑" w:cs="微软雅黑" w:hint="eastAsia"/>
          <w:b/>
          <w:sz w:val="28"/>
        </w:rPr>
        <w:t>二、操作路径：</w:t>
      </w:r>
      <w:r w:rsidR="00B35247" w:rsidRPr="00D26364">
        <w:rPr>
          <w:rFonts w:ascii="微软雅黑" w:eastAsia="微软雅黑" w:hAnsi="微软雅黑" w:cs="微软雅黑" w:hint="eastAsia"/>
          <w:bCs/>
          <w:sz w:val="24"/>
          <w:szCs w:val="21"/>
        </w:rPr>
        <w:t>项目级/合同管理/施工合同管理/材料认价记录</w:t>
      </w:r>
    </w:p>
    <w:p w:rsidR="00526177" w:rsidRPr="00D26364" w:rsidRDefault="00526177" w:rsidP="00526177">
      <w:pPr>
        <w:spacing w:line="360" w:lineRule="auto"/>
        <w:jc w:val="left"/>
        <w:rPr>
          <w:rFonts w:ascii="微软雅黑" w:eastAsia="微软雅黑" w:hAnsi="微软雅黑" w:cs="微软雅黑"/>
          <w:b/>
          <w:sz w:val="28"/>
        </w:rPr>
      </w:pPr>
      <w:r w:rsidRPr="00D26364">
        <w:rPr>
          <w:rFonts w:ascii="微软雅黑" w:eastAsia="微软雅黑" w:hAnsi="微软雅黑" w:cs="微软雅黑" w:hint="eastAsia"/>
          <w:b/>
          <w:sz w:val="28"/>
        </w:rPr>
        <w:t>三、操作步骤：</w:t>
      </w:r>
    </w:p>
    <w:p w:rsidR="00B952C1" w:rsidRPr="00D26364" w:rsidRDefault="00B952C1" w:rsidP="00D26364">
      <w:pPr>
        <w:ind w:firstLineChars="200" w:firstLine="480"/>
        <w:rPr>
          <w:rFonts w:ascii="微软雅黑" w:eastAsia="微软雅黑" w:hAnsi="微软雅黑" w:cs="微软雅黑"/>
          <w:bCs/>
          <w:sz w:val="24"/>
          <w:szCs w:val="21"/>
        </w:rPr>
      </w:pPr>
      <w:r w:rsidRPr="00D26364">
        <w:rPr>
          <w:rFonts w:ascii="微软雅黑" w:eastAsia="微软雅黑" w:hAnsi="微软雅黑" w:cs="微软雅黑" w:hint="eastAsia"/>
          <w:bCs/>
          <w:sz w:val="24"/>
          <w:szCs w:val="21"/>
        </w:rPr>
        <w:t>1、点击“新</w:t>
      </w:r>
      <w:r w:rsidR="00701B71">
        <w:rPr>
          <w:rFonts w:ascii="微软雅黑" w:eastAsia="微软雅黑" w:hAnsi="微软雅黑" w:cs="微软雅黑" w:hint="eastAsia"/>
          <w:bCs/>
          <w:sz w:val="24"/>
          <w:szCs w:val="21"/>
        </w:rPr>
        <w:t>建</w:t>
      </w:r>
      <w:r w:rsidRPr="00D26364">
        <w:rPr>
          <w:rFonts w:ascii="微软雅黑" w:eastAsia="微软雅黑" w:hAnsi="微软雅黑" w:cs="微软雅黑" w:hint="eastAsia"/>
          <w:bCs/>
          <w:sz w:val="24"/>
          <w:szCs w:val="21"/>
        </w:rPr>
        <w:t>”，新增材料认价记录。</w:t>
      </w:r>
    </w:p>
    <w:p w:rsidR="00B952C1" w:rsidRPr="00D26364" w:rsidRDefault="00701B71" w:rsidP="00D26364">
      <w:pPr>
        <w:ind w:firstLineChars="200" w:firstLine="420"/>
        <w:rPr>
          <w:rFonts w:ascii="微软雅黑" w:eastAsia="微软雅黑" w:hAnsi="微软雅黑" w:cs="微软雅黑"/>
          <w:bCs/>
          <w:sz w:val="24"/>
          <w:szCs w:val="21"/>
        </w:rPr>
      </w:pPr>
      <w:r>
        <w:rPr>
          <w:noProof/>
        </w:rPr>
        <w:drawing>
          <wp:inline distT="0" distB="0" distL="0" distR="0" wp14:anchorId="08C28F79" wp14:editId="305A9488">
            <wp:extent cx="6076950" cy="352425"/>
            <wp:effectExtent l="0" t="0" r="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076950" cy="352425"/>
                    </a:xfrm>
                    <a:prstGeom prst="rect">
                      <a:avLst/>
                    </a:prstGeom>
                  </pic:spPr>
                </pic:pic>
              </a:graphicData>
            </a:graphic>
          </wp:inline>
        </w:drawing>
      </w:r>
    </w:p>
    <w:p w:rsidR="00B952C1" w:rsidRPr="00D26364" w:rsidRDefault="00B952C1" w:rsidP="00D26364">
      <w:pPr>
        <w:ind w:firstLineChars="200" w:firstLine="480"/>
        <w:rPr>
          <w:rFonts w:ascii="微软雅黑" w:eastAsia="微软雅黑" w:hAnsi="微软雅黑" w:cs="微软雅黑"/>
          <w:bCs/>
          <w:sz w:val="24"/>
          <w:szCs w:val="21"/>
        </w:rPr>
      </w:pPr>
      <w:r w:rsidRPr="00D26364">
        <w:rPr>
          <w:rFonts w:ascii="微软雅黑" w:eastAsia="微软雅黑" w:hAnsi="微软雅黑" w:cs="微软雅黑" w:hint="eastAsia"/>
          <w:bCs/>
          <w:sz w:val="24"/>
          <w:szCs w:val="21"/>
        </w:rPr>
        <w:t>2、填写</w:t>
      </w:r>
      <w:r w:rsidR="00812E40">
        <w:rPr>
          <w:rFonts w:ascii="微软雅黑" w:eastAsia="微软雅黑" w:hAnsi="微软雅黑" w:cs="微软雅黑" w:hint="eastAsia"/>
          <w:bCs/>
          <w:sz w:val="24"/>
          <w:szCs w:val="21"/>
        </w:rPr>
        <w:t>基本</w:t>
      </w:r>
      <w:r w:rsidRPr="00D26364">
        <w:rPr>
          <w:rFonts w:ascii="微软雅黑" w:eastAsia="微软雅黑" w:hAnsi="微软雅黑" w:cs="微软雅黑" w:hint="eastAsia"/>
          <w:bCs/>
          <w:sz w:val="24"/>
          <w:szCs w:val="21"/>
        </w:rPr>
        <w:t>信息。批复金额不能进行修改，在认价预算中的价格批复后自动同步至此单据中。</w:t>
      </w:r>
    </w:p>
    <w:p w:rsidR="00B952C1" w:rsidRPr="00D26364" w:rsidRDefault="00701B71" w:rsidP="00D26364">
      <w:pPr>
        <w:ind w:firstLineChars="200" w:firstLine="420"/>
        <w:rPr>
          <w:rFonts w:ascii="微软雅黑" w:eastAsia="微软雅黑" w:hAnsi="微软雅黑" w:cs="微软雅黑"/>
          <w:bCs/>
          <w:sz w:val="24"/>
          <w:szCs w:val="21"/>
        </w:rPr>
      </w:pPr>
      <w:r>
        <w:rPr>
          <w:noProof/>
        </w:rPr>
        <w:drawing>
          <wp:inline distT="0" distB="0" distL="0" distR="0" wp14:anchorId="1FC9D9EA" wp14:editId="00D63E1C">
            <wp:extent cx="6188710" cy="1629410"/>
            <wp:effectExtent l="0" t="0" r="2540" b="889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188710" cy="1629410"/>
                    </a:xfrm>
                    <a:prstGeom prst="rect">
                      <a:avLst/>
                    </a:prstGeom>
                  </pic:spPr>
                </pic:pic>
              </a:graphicData>
            </a:graphic>
          </wp:inline>
        </w:drawing>
      </w:r>
    </w:p>
    <w:p w:rsidR="00B952C1" w:rsidRPr="00D26364" w:rsidRDefault="00B952C1" w:rsidP="00D26364">
      <w:pPr>
        <w:ind w:firstLineChars="200" w:firstLine="480"/>
        <w:rPr>
          <w:rFonts w:ascii="微软雅黑" w:eastAsia="微软雅黑" w:hAnsi="微软雅黑" w:cs="微软雅黑"/>
          <w:bCs/>
          <w:sz w:val="24"/>
          <w:szCs w:val="21"/>
        </w:rPr>
      </w:pPr>
      <w:r w:rsidRPr="00D26364">
        <w:rPr>
          <w:rFonts w:ascii="微软雅黑" w:eastAsia="微软雅黑" w:hAnsi="微软雅黑" w:cs="微软雅黑" w:hint="eastAsia"/>
          <w:bCs/>
          <w:sz w:val="24"/>
          <w:szCs w:val="21"/>
        </w:rPr>
        <w:lastRenderedPageBreak/>
        <w:t>3、增加暂估材料对合同中的暂估金额及进场日期进行填写，做好认价材料的记录。</w:t>
      </w:r>
    </w:p>
    <w:p w:rsidR="00B952C1" w:rsidRPr="00D26364" w:rsidRDefault="00701B71" w:rsidP="00D26364">
      <w:pPr>
        <w:ind w:firstLineChars="200" w:firstLine="420"/>
        <w:rPr>
          <w:rFonts w:ascii="微软雅黑" w:eastAsia="微软雅黑" w:hAnsi="微软雅黑" w:cs="微软雅黑"/>
          <w:bCs/>
          <w:sz w:val="24"/>
          <w:szCs w:val="21"/>
        </w:rPr>
      </w:pPr>
      <w:r>
        <w:rPr>
          <w:noProof/>
        </w:rPr>
        <w:drawing>
          <wp:inline distT="0" distB="0" distL="0" distR="0" wp14:anchorId="258BC914" wp14:editId="6C2D2921">
            <wp:extent cx="6188710" cy="1102360"/>
            <wp:effectExtent l="0" t="0" r="2540" b="254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188710" cy="1102360"/>
                    </a:xfrm>
                    <a:prstGeom prst="rect">
                      <a:avLst/>
                    </a:prstGeom>
                  </pic:spPr>
                </pic:pic>
              </a:graphicData>
            </a:graphic>
          </wp:inline>
        </w:drawing>
      </w:r>
    </w:p>
    <w:p w:rsidR="008B70B8" w:rsidRPr="00D26364" w:rsidRDefault="00701B71" w:rsidP="00D26364">
      <w:pPr>
        <w:ind w:firstLineChars="200" w:firstLine="480"/>
        <w:rPr>
          <w:rFonts w:ascii="微软雅黑" w:eastAsia="微软雅黑" w:hAnsi="微软雅黑" w:cs="微软雅黑"/>
          <w:bCs/>
          <w:sz w:val="24"/>
          <w:szCs w:val="21"/>
        </w:rPr>
      </w:pPr>
      <w:r>
        <w:rPr>
          <w:rFonts w:ascii="微软雅黑" w:eastAsia="微软雅黑" w:hAnsi="微软雅黑" w:cs="微软雅黑" w:hint="eastAsia"/>
          <w:bCs/>
          <w:sz w:val="24"/>
          <w:szCs w:val="21"/>
        </w:rPr>
        <w:t>4</w:t>
      </w:r>
      <w:r w:rsidR="008B70B8" w:rsidRPr="00D26364">
        <w:rPr>
          <w:rFonts w:ascii="微软雅黑" w:eastAsia="微软雅黑" w:hAnsi="微软雅黑" w:cs="微软雅黑" w:hint="eastAsia"/>
          <w:bCs/>
          <w:sz w:val="24"/>
          <w:szCs w:val="21"/>
        </w:rPr>
        <w:t>、点击“新增预算”，新增认价预算。</w:t>
      </w:r>
    </w:p>
    <w:p w:rsidR="008B70B8" w:rsidRPr="00D26364" w:rsidRDefault="00701B71" w:rsidP="00D26364">
      <w:pPr>
        <w:ind w:firstLineChars="200" w:firstLine="420"/>
        <w:rPr>
          <w:rFonts w:ascii="微软雅黑" w:eastAsia="微软雅黑" w:hAnsi="微软雅黑" w:cs="微软雅黑"/>
          <w:bCs/>
          <w:sz w:val="24"/>
          <w:szCs w:val="21"/>
        </w:rPr>
      </w:pPr>
      <w:r>
        <w:rPr>
          <w:noProof/>
        </w:rPr>
        <w:drawing>
          <wp:inline distT="0" distB="0" distL="0" distR="0" wp14:anchorId="0DF9380B" wp14:editId="7905A6C7">
            <wp:extent cx="6188710" cy="891540"/>
            <wp:effectExtent l="0" t="0" r="2540" b="381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188710" cy="891540"/>
                    </a:xfrm>
                    <a:prstGeom prst="rect">
                      <a:avLst/>
                    </a:prstGeom>
                  </pic:spPr>
                </pic:pic>
              </a:graphicData>
            </a:graphic>
          </wp:inline>
        </w:drawing>
      </w:r>
    </w:p>
    <w:p w:rsidR="008B70B8" w:rsidRPr="00D26364" w:rsidRDefault="00701B71" w:rsidP="00D26364">
      <w:pPr>
        <w:ind w:firstLineChars="200" w:firstLine="480"/>
        <w:rPr>
          <w:rFonts w:ascii="微软雅黑" w:eastAsia="微软雅黑" w:hAnsi="微软雅黑" w:cs="微软雅黑"/>
          <w:bCs/>
          <w:sz w:val="24"/>
          <w:szCs w:val="21"/>
        </w:rPr>
      </w:pPr>
      <w:r>
        <w:rPr>
          <w:rFonts w:ascii="微软雅黑" w:eastAsia="微软雅黑" w:hAnsi="微软雅黑" w:cs="微软雅黑"/>
          <w:bCs/>
          <w:sz w:val="24"/>
          <w:szCs w:val="21"/>
        </w:rPr>
        <w:t>5</w:t>
      </w:r>
      <w:r w:rsidR="008B70B8" w:rsidRPr="00D26364">
        <w:rPr>
          <w:rFonts w:ascii="微软雅黑" w:eastAsia="微软雅黑" w:hAnsi="微软雅黑" w:cs="微软雅黑" w:hint="eastAsia"/>
          <w:bCs/>
          <w:sz w:val="24"/>
          <w:szCs w:val="21"/>
        </w:rPr>
        <w:t>、填写</w:t>
      </w:r>
      <w:r w:rsidR="00812E40">
        <w:rPr>
          <w:rFonts w:ascii="微软雅黑" w:eastAsia="微软雅黑" w:hAnsi="微软雅黑" w:cs="微软雅黑" w:hint="eastAsia"/>
          <w:bCs/>
          <w:sz w:val="24"/>
          <w:szCs w:val="21"/>
        </w:rPr>
        <w:t>基本</w:t>
      </w:r>
      <w:r w:rsidR="008B70B8" w:rsidRPr="00D26364">
        <w:rPr>
          <w:rFonts w:ascii="微软雅黑" w:eastAsia="微软雅黑" w:hAnsi="微软雅黑" w:cs="微软雅黑" w:hint="eastAsia"/>
          <w:bCs/>
          <w:sz w:val="24"/>
          <w:szCs w:val="21"/>
        </w:rPr>
        <w:t>信息，注意选择对应合同、单据（材料认价记录）、核算对象以及编制方式。认价预算的编制方式默认为费用项方式。</w:t>
      </w:r>
    </w:p>
    <w:p w:rsidR="008B70B8" w:rsidRPr="00D26364" w:rsidRDefault="00DB5D47" w:rsidP="00D26364">
      <w:pPr>
        <w:ind w:firstLineChars="200" w:firstLine="420"/>
        <w:rPr>
          <w:rFonts w:ascii="微软雅黑" w:eastAsia="微软雅黑" w:hAnsi="微软雅黑" w:cs="微软雅黑"/>
          <w:bCs/>
          <w:sz w:val="24"/>
          <w:szCs w:val="21"/>
        </w:rPr>
      </w:pPr>
      <w:r>
        <w:rPr>
          <w:noProof/>
        </w:rPr>
        <w:drawing>
          <wp:inline distT="0" distB="0" distL="0" distR="0" wp14:anchorId="300A8FEE" wp14:editId="03C4ABF6">
            <wp:extent cx="6188710" cy="1889760"/>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188710" cy="1889760"/>
                    </a:xfrm>
                    <a:prstGeom prst="rect">
                      <a:avLst/>
                    </a:prstGeom>
                  </pic:spPr>
                </pic:pic>
              </a:graphicData>
            </a:graphic>
          </wp:inline>
        </w:drawing>
      </w:r>
    </w:p>
    <w:p w:rsidR="00335970" w:rsidRPr="00D26364" w:rsidRDefault="00DB5D47" w:rsidP="00D26364">
      <w:pPr>
        <w:ind w:firstLineChars="200" w:firstLine="480"/>
        <w:rPr>
          <w:rFonts w:ascii="微软雅黑" w:eastAsia="微软雅黑" w:hAnsi="微软雅黑" w:cs="微软雅黑"/>
          <w:bCs/>
          <w:sz w:val="24"/>
          <w:szCs w:val="21"/>
        </w:rPr>
      </w:pPr>
      <w:r>
        <w:rPr>
          <w:rFonts w:ascii="微软雅黑" w:eastAsia="微软雅黑" w:hAnsi="微软雅黑" w:cs="微软雅黑"/>
          <w:bCs/>
          <w:sz w:val="24"/>
          <w:szCs w:val="21"/>
        </w:rPr>
        <w:t>6</w:t>
      </w:r>
      <w:r w:rsidR="00335970" w:rsidRPr="00D26364">
        <w:rPr>
          <w:rFonts w:ascii="微软雅黑" w:eastAsia="微软雅黑" w:hAnsi="微软雅黑" w:cs="微软雅黑" w:hint="eastAsia"/>
          <w:bCs/>
          <w:sz w:val="24"/>
          <w:szCs w:val="21"/>
        </w:rPr>
        <w:t>、新增费用项，</w:t>
      </w:r>
      <w:r w:rsidR="00096E3B" w:rsidRPr="00D26364">
        <w:rPr>
          <w:rFonts w:ascii="微软雅黑" w:eastAsia="微软雅黑" w:hAnsi="微软雅黑" w:cs="微软雅黑" w:hint="eastAsia"/>
          <w:bCs/>
          <w:sz w:val="24"/>
          <w:szCs w:val="21"/>
        </w:rPr>
        <w:t>填写材料名称、原单价、现单价等信息。</w:t>
      </w:r>
    </w:p>
    <w:p w:rsidR="00096E3B" w:rsidRPr="00D26364" w:rsidRDefault="00DB5D47" w:rsidP="00D26364">
      <w:pPr>
        <w:ind w:firstLineChars="200" w:firstLine="420"/>
        <w:rPr>
          <w:rFonts w:ascii="微软雅黑" w:eastAsia="微软雅黑" w:hAnsi="微软雅黑" w:cs="微软雅黑"/>
          <w:bCs/>
          <w:sz w:val="24"/>
          <w:szCs w:val="21"/>
        </w:rPr>
      </w:pPr>
      <w:r>
        <w:rPr>
          <w:noProof/>
        </w:rPr>
        <w:drawing>
          <wp:inline distT="0" distB="0" distL="0" distR="0" wp14:anchorId="79E28F47" wp14:editId="25C237E0">
            <wp:extent cx="6188710" cy="658495"/>
            <wp:effectExtent l="0" t="0" r="2540" b="825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188710" cy="658495"/>
                    </a:xfrm>
                    <a:prstGeom prst="rect">
                      <a:avLst/>
                    </a:prstGeom>
                  </pic:spPr>
                </pic:pic>
              </a:graphicData>
            </a:graphic>
          </wp:inline>
        </w:drawing>
      </w:r>
    </w:p>
    <w:p w:rsidR="00096E3B" w:rsidRPr="00D26364" w:rsidRDefault="00DE74FF" w:rsidP="00D26364">
      <w:pPr>
        <w:ind w:firstLineChars="200" w:firstLine="480"/>
        <w:rPr>
          <w:rFonts w:ascii="微软雅黑" w:eastAsia="微软雅黑" w:hAnsi="微软雅黑" w:cs="微软雅黑"/>
          <w:bCs/>
          <w:sz w:val="24"/>
          <w:szCs w:val="21"/>
        </w:rPr>
      </w:pPr>
      <w:r>
        <w:rPr>
          <w:rFonts w:ascii="微软雅黑" w:eastAsia="微软雅黑" w:hAnsi="微软雅黑" w:cs="微软雅黑" w:hint="eastAsia"/>
          <w:bCs/>
          <w:sz w:val="24"/>
          <w:szCs w:val="21"/>
        </w:rPr>
        <w:t>7</w:t>
      </w:r>
      <w:r w:rsidR="00096E3B" w:rsidRPr="00D26364">
        <w:rPr>
          <w:rFonts w:ascii="微软雅黑" w:eastAsia="微软雅黑" w:hAnsi="微软雅黑" w:cs="微软雅黑" w:hint="eastAsia"/>
          <w:bCs/>
          <w:sz w:val="24"/>
          <w:szCs w:val="21"/>
        </w:rPr>
        <w:t>、进行保存</w:t>
      </w:r>
      <w:r>
        <w:rPr>
          <w:rFonts w:ascii="微软雅黑" w:eastAsia="微软雅黑" w:hAnsi="微软雅黑" w:cs="微软雅黑" w:hint="eastAsia"/>
          <w:bCs/>
          <w:sz w:val="24"/>
          <w:szCs w:val="21"/>
        </w:rPr>
        <w:t>并</w:t>
      </w:r>
      <w:r>
        <w:rPr>
          <w:rFonts w:ascii="微软雅黑" w:eastAsia="微软雅黑" w:hAnsi="微软雅黑" w:cs="微软雅黑"/>
          <w:bCs/>
          <w:sz w:val="24"/>
          <w:szCs w:val="21"/>
        </w:rPr>
        <w:t>提交</w:t>
      </w:r>
      <w:r w:rsidR="00096E3B" w:rsidRPr="00D26364">
        <w:rPr>
          <w:rFonts w:ascii="微软雅黑" w:eastAsia="微软雅黑" w:hAnsi="微软雅黑" w:cs="微软雅黑" w:hint="eastAsia"/>
          <w:bCs/>
          <w:sz w:val="24"/>
          <w:szCs w:val="21"/>
        </w:rPr>
        <w:t>。</w:t>
      </w:r>
    </w:p>
    <w:p w:rsidR="00B952C1" w:rsidRDefault="00AE7F97" w:rsidP="004212C7">
      <w:pPr>
        <w:spacing w:line="360" w:lineRule="auto"/>
        <w:ind w:firstLine="420"/>
        <w:jc w:val="left"/>
        <w:rPr>
          <w:noProof/>
        </w:rPr>
      </w:pPr>
      <w:r>
        <w:rPr>
          <w:noProof/>
        </w:rPr>
        <w:drawing>
          <wp:inline distT="0" distB="0" distL="0" distR="0" wp14:anchorId="21E3E2BC" wp14:editId="05D7C515">
            <wp:extent cx="5581650" cy="34290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581650" cy="342900"/>
                    </a:xfrm>
                    <a:prstGeom prst="rect">
                      <a:avLst/>
                    </a:prstGeom>
                  </pic:spPr>
                </pic:pic>
              </a:graphicData>
            </a:graphic>
          </wp:inline>
        </w:drawing>
      </w:r>
    </w:p>
    <w:p w:rsidR="004212C7" w:rsidRPr="00096E3B" w:rsidRDefault="004212C7" w:rsidP="004212C7">
      <w:pPr>
        <w:spacing w:line="360" w:lineRule="auto"/>
        <w:ind w:firstLine="420"/>
        <w:jc w:val="left"/>
        <w:rPr>
          <w:rFonts w:ascii="微软雅黑" w:eastAsia="微软雅黑" w:hAnsi="微软雅黑" w:cs="微软雅黑"/>
        </w:rPr>
      </w:pPr>
    </w:p>
    <w:p w:rsidR="00FA207A" w:rsidRPr="00D26364" w:rsidRDefault="00AE7F97" w:rsidP="000608BC">
      <w:pPr>
        <w:pStyle w:val="3"/>
        <w:rPr>
          <w:rFonts w:ascii="微软雅黑" w:hAnsi="微软雅黑"/>
          <w:sz w:val="32"/>
        </w:rPr>
      </w:pPr>
      <w:bookmarkStart w:id="10" w:name="_Toc419297498"/>
      <w:r>
        <w:rPr>
          <w:rFonts w:ascii="微软雅黑" w:hAnsi="微软雅黑" w:hint="eastAsia"/>
          <w:sz w:val="32"/>
        </w:rPr>
        <w:lastRenderedPageBreak/>
        <w:t>1.1</w:t>
      </w:r>
      <w:r w:rsidR="000608BC" w:rsidRPr="00D26364">
        <w:rPr>
          <w:rFonts w:ascii="微软雅黑" w:hAnsi="微软雅黑" w:hint="eastAsia"/>
          <w:sz w:val="32"/>
        </w:rPr>
        <w:t>.8</w:t>
      </w:r>
      <w:r w:rsidR="00FA207A" w:rsidRPr="00D26364">
        <w:rPr>
          <w:rFonts w:ascii="微软雅黑" w:hAnsi="微软雅黑" w:hint="eastAsia"/>
          <w:sz w:val="32"/>
        </w:rPr>
        <w:t>索赔</w:t>
      </w:r>
      <w:r w:rsidR="00D26364" w:rsidRPr="00D26364">
        <w:rPr>
          <w:rFonts w:ascii="微软雅黑" w:hAnsi="微软雅黑" w:hint="eastAsia"/>
          <w:sz w:val="32"/>
        </w:rPr>
        <w:t>单</w:t>
      </w:r>
      <w:bookmarkEnd w:id="10"/>
    </w:p>
    <w:p w:rsidR="00096E3B" w:rsidRPr="00D26364" w:rsidRDefault="00096E3B" w:rsidP="00096E3B">
      <w:pPr>
        <w:spacing w:line="360" w:lineRule="auto"/>
        <w:jc w:val="left"/>
        <w:rPr>
          <w:rFonts w:ascii="微软雅黑" w:eastAsia="微软雅黑" w:hAnsi="微软雅黑" w:cs="微软雅黑"/>
          <w:b/>
          <w:sz w:val="28"/>
        </w:rPr>
      </w:pPr>
      <w:r w:rsidRPr="00D26364">
        <w:rPr>
          <w:rFonts w:ascii="微软雅黑" w:eastAsia="微软雅黑" w:hAnsi="微软雅黑" w:cs="微软雅黑" w:hint="eastAsia"/>
          <w:b/>
          <w:sz w:val="28"/>
        </w:rPr>
        <w:t>一、模块说明：</w:t>
      </w:r>
    </w:p>
    <w:p w:rsidR="00096E3B" w:rsidRPr="006C0C6F" w:rsidRDefault="000D75EC" w:rsidP="00096E3B">
      <w:pPr>
        <w:spacing w:line="360" w:lineRule="auto"/>
        <w:jc w:val="left"/>
        <w:rPr>
          <w:rFonts w:ascii="微软雅黑" w:eastAsia="微软雅黑" w:hAnsi="微软雅黑" w:cs="微软雅黑"/>
          <w:sz w:val="24"/>
        </w:rPr>
      </w:pPr>
      <w:r w:rsidRPr="006C0C6F">
        <w:rPr>
          <w:rFonts w:ascii="微软雅黑" w:eastAsia="微软雅黑" w:hAnsi="微软雅黑" w:cs="微软雅黑" w:hint="eastAsia"/>
          <w:sz w:val="24"/>
        </w:rPr>
        <w:t>记录所发生的索赔事件</w:t>
      </w:r>
    </w:p>
    <w:p w:rsidR="00096E3B" w:rsidRPr="006C0C6F" w:rsidRDefault="00096E3B" w:rsidP="000D75EC">
      <w:pPr>
        <w:spacing w:line="360" w:lineRule="auto"/>
        <w:rPr>
          <w:rFonts w:ascii="微软雅黑" w:eastAsia="微软雅黑" w:hAnsi="微软雅黑" w:cs="微软雅黑"/>
          <w:sz w:val="24"/>
        </w:rPr>
      </w:pPr>
      <w:r w:rsidRPr="00D26364">
        <w:rPr>
          <w:rFonts w:ascii="微软雅黑" w:eastAsia="微软雅黑" w:hAnsi="微软雅黑" w:cs="微软雅黑" w:hint="eastAsia"/>
          <w:b/>
          <w:sz w:val="28"/>
        </w:rPr>
        <w:t>二、操作路径：</w:t>
      </w:r>
      <w:r w:rsidR="004212C7">
        <w:rPr>
          <w:rFonts w:ascii="微软雅黑" w:eastAsia="微软雅黑" w:hAnsi="微软雅黑" w:cs="微软雅黑" w:hint="eastAsia"/>
          <w:sz w:val="24"/>
        </w:rPr>
        <w:t>项目层/</w:t>
      </w:r>
      <w:r w:rsidR="000D75EC" w:rsidRPr="006C0C6F">
        <w:rPr>
          <w:rFonts w:ascii="微软雅黑" w:eastAsia="微软雅黑" w:hAnsi="微软雅黑" w:cs="微软雅黑" w:hint="eastAsia"/>
          <w:sz w:val="24"/>
        </w:rPr>
        <w:t>合同管理/施工合同管理/索赔单</w:t>
      </w:r>
    </w:p>
    <w:p w:rsidR="00096E3B" w:rsidRPr="00D26364" w:rsidRDefault="00096E3B" w:rsidP="00096E3B">
      <w:pPr>
        <w:spacing w:line="360" w:lineRule="auto"/>
        <w:jc w:val="left"/>
        <w:rPr>
          <w:rFonts w:ascii="微软雅黑" w:eastAsia="微软雅黑" w:hAnsi="微软雅黑" w:cs="微软雅黑"/>
          <w:b/>
          <w:sz w:val="28"/>
        </w:rPr>
      </w:pPr>
      <w:r w:rsidRPr="00D26364">
        <w:rPr>
          <w:rFonts w:ascii="微软雅黑" w:eastAsia="微软雅黑" w:hAnsi="微软雅黑" w:cs="微软雅黑" w:hint="eastAsia"/>
          <w:b/>
          <w:sz w:val="28"/>
        </w:rPr>
        <w:t>三、操作步骤：</w:t>
      </w:r>
    </w:p>
    <w:p w:rsidR="000D75EC" w:rsidRPr="006C0C6F" w:rsidRDefault="000D75EC" w:rsidP="00096E3B">
      <w:pPr>
        <w:spacing w:line="360" w:lineRule="auto"/>
        <w:jc w:val="left"/>
        <w:rPr>
          <w:rFonts w:ascii="微软雅黑" w:eastAsia="微软雅黑" w:hAnsi="微软雅黑" w:cs="微软雅黑"/>
          <w:sz w:val="24"/>
        </w:rPr>
      </w:pPr>
      <w:r w:rsidRPr="006C0C6F">
        <w:rPr>
          <w:rFonts w:ascii="微软雅黑" w:eastAsia="微软雅黑" w:hAnsi="微软雅黑" w:cs="微软雅黑" w:hint="eastAsia"/>
          <w:sz w:val="24"/>
        </w:rPr>
        <w:t>1、点击“新</w:t>
      </w:r>
      <w:r w:rsidR="00AE7F97">
        <w:rPr>
          <w:rFonts w:ascii="微软雅黑" w:eastAsia="微软雅黑" w:hAnsi="微软雅黑" w:cs="微软雅黑" w:hint="eastAsia"/>
          <w:sz w:val="24"/>
        </w:rPr>
        <w:t>建</w:t>
      </w:r>
      <w:r w:rsidRPr="006C0C6F">
        <w:rPr>
          <w:rFonts w:ascii="微软雅黑" w:eastAsia="微软雅黑" w:hAnsi="微软雅黑" w:cs="微软雅黑" w:hint="eastAsia"/>
          <w:sz w:val="24"/>
        </w:rPr>
        <w:t>”，新</w:t>
      </w:r>
      <w:r w:rsidR="00AE7F97">
        <w:rPr>
          <w:rFonts w:ascii="微软雅黑" w:eastAsia="微软雅黑" w:hAnsi="微软雅黑" w:cs="微软雅黑" w:hint="eastAsia"/>
          <w:sz w:val="24"/>
        </w:rPr>
        <w:t>建</w:t>
      </w:r>
      <w:r w:rsidRPr="006C0C6F">
        <w:rPr>
          <w:rFonts w:ascii="微软雅黑" w:eastAsia="微软雅黑" w:hAnsi="微软雅黑" w:cs="微软雅黑" w:hint="eastAsia"/>
          <w:sz w:val="24"/>
        </w:rPr>
        <w:t>索赔单</w:t>
      </w:r>
      <w:r w:rsidR="00067914" w:rsidRPr="006C0C6F">
        <w:rPr>
          <w:rFonts w:ascii="微软雅黑" w:eastAsia="微软雅黑" w:hAnsi="微软雅黑" w:cs="微软雅黑" w:hint="eastAsia"/>
          <w:sz w:val="24"/>
        </w:rPr>
        <w:t>。</w:t>
      </w:r>
    </w:p>
    <w:p w:rsidR="000D75EC" w:rsidRPr="006C0C6F" w:rsidRDefault="00AE7F97" w:rsidP="00096E3B">
      <w:pPr>
        <w:spacing w:line="360" w:lineRule="auto"/>
        <w:jc w:val="left"/>
        <w:rPr>
          <w:rFonts w:ascii="微软雅黑" w:eastAsia="微软雅黑" w:hAnsi="微软雅黑" w:cs="微软雅黑"/>
          <w:sz w:val="24"/>
        </w:rPr>
      </w:pPr>
      <w:r>
        <w:rPr>
          <w:noProof/>
        </w:rPr>
        <w:drawing>
          <wp:inline distT="0" distB="0" distL="0" distR="0" wp14:anchorId="52999860" wp14:editId="5595E2C8">
            <wp:extent cx="6124575" cy="400050"/>
            <wp:effectExtent l="0" t="0" r="952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24575" cy="400050"/>
                    </a:xfrm>
                    <a:prstGeom prst="rect">
                      <a:avLst/>
                    </a:prstGeom>
                  </pic:spPr>
                </pic:pic>
              </a:graphicData>
            </a:graphic>
          </wp:inline>
        </w:drawing>
      </w:r>
    </w:p>
    <w:p w:rsidR="00067914" w:rsidRPr="006C0C6F" w:rsidRDefault="00067914" w:rsidP="00096E3B">
      <w:pPr>
        <w:spacing w:line="360" w:lineRule="auto"/>
        <w:jc w:val="left"/>
        <w:rPr>
          <w:rFonts w:ascii="微软雅黑" w:eastAsia="微软雅黑" w:hAnsi="微软雅黑" w:cs="微软雅黑"/>
          <w:sz w:val="24"/>
        </w:rPr>
      </w:pPr>
      <w:r w:rsidRPr="006C0C6F">
        <w:rPr>
          <w:rFonts w:ascii="微软雅黑" w:eastAsia="微软雅黑" w:hAnsi="微软雅黑" w:cs="微软雅黑" w:hint="eastAsia"/>
          <w:sz w:val="24"/>
        </w:rPr>
        <w:t>2、填写</w:t>
      </w:r>
      <w:r w:rsidR="00812E40">
        <w:rPr>
          <w:rFonts w:ascii="微软雅黑" w:eastAsia="微软雅黑" w:hAnsi="微软雅黑" w:cs="微软雅黑" w:hint="eastAsia"/>
          <w:sz w:val="24"/>
        </w:rPr>
        <w:t>基本</w:t>
      </w:r>
      <w:r w:rsidRPr="006C0C6F">
        <w:rPr>
          <w:rFonts w:ascii="微软雅黑" w:eastAsia="微软雅黑" w:hAnsi="微软雅黑" w:cs="微软雅黑" w:hint="eastAsia"/>
          <w:sz w:val="24"/>
        </w:rPr>
        <w:t>信息，索赔摘要、索赔金额等。</w:t>
      </w:r>
      <w:r w:rsidR="00E21A95" w:rsidRPr="006C0C6F">
        <w:rPr>
          <w:rFonts w:ascii="微软雅黑" w:eastAsia="微软雅黑" w:hAnsi="微软雅黑" w:cs="微软雅黑" w:hint="eastAsia"/>
          <w:sz w:val="24"/>
        </w:rPr>
        <w:t>报出金额为向甲方申请的金额。</w:t>
      </w:r>
    </w:p>
    <w:p w:rsidR="00067914" w:rsidRPr="006C0C6F" w:rsidRDefault="00AE7F97" w:rsidP="00096E3B">
      <w:pPr>
        <w:spacing w:line="360" w:lineRule="auto"/>
        <w:jc w:val="left"/>
        <w:rPr>
          <w:rFonts w:ascii="微软雅黑" w:eastAsia="微软雅黑" w:hAnsi="微软雅黑" w:cs="微软雅黑"/>
          <w:sz w:val="24"/>
        </w:rPr>
      </w:pPr>
      <w:r>
        <w:rPr>
          <w:noProof/>
        </w:rPr>
        <w:drawing>
          <wp:inline distT="0" distB="0" distL="0" distR="0" wp14:anchorId="57CE9B55" wp14:editId="009630F9">
            <wp:extent cx="6188710" cy="1398270"/>
            <wp:effectExtent l="0" t="0" r="254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188710" cy="1398270"/>
                    </a:xfrm>
                    <a:prstGeom prst="rect">
                      <a:avLst/>
                    </a:prstGeom>
                  </pic:spPr>
                </pic:pic>
              </a:graphicData>
            </a:graphic>
          </wp:inline>
        </w:drawing>
      </w:r>
    </w:p>
    <w:p w:rsidR="00067914" w:rsidRPr="006C0C6F" w:rsidRDefault="00067914" w:rsidP="00096E3B">
      <w:pPr>
        <w:spacing w:line="360" w:lineRule="auto"/>
        <w:jc w:val="left"/>
        <w:rPr>
          <w:rFonts w:ascii="微软雅黑" w:eastAsia="微软雅黑" w:hAnsi="微软雅黑" w:cs="微软雅黑"/>
          <w:sz w:val="24"/>
        </w:rPr>
      </w:pPr>
      <w:r w:rsidRPr="006C0C6F">
        <w:rPr>
          <w:rFonts w:ascii="微软雅黑" w:eastAsia="微软雅黑" w:hAnsi="微软雅黑" w:cs="微软雅黑" w:hint="eastAsia"/>
          <w:sz w:val="24"/>
        </w:rPr>
        <w:t>3、填写索赔事件描述、工期索赔明细等。</w:t>
      </w:r>
    </w:p>
    <w:p w:rsidR="00067914" w:rsidRPr="006C0C6F" w:rsidRDefault="00AE7F97" w:rsidP="00096E3B">
      <w:pPr>
        <w:spacing w:line="360" w:lineRule="auto"/>
        <w:jc w:val="left"/>
        <w:rPr>
          <w:rFonts w:ascii="微软雅黑" w:eastAsia="微软雅黑" w:hAnsi="微软雅黑" w:cs="微软雅黑"/>
          <w:sz w:val="24"/>
        </w:rPr>
      </w:pPr>
      <w:r>
        <w:rPr>
          <w:noProof/>
        </w:rPr>
        <w:drawing>
          <wp:inline distT="0" distB="0" distL="0" distR="0" wp14:anchorId="56222C1E" wp14:editId="1BFB329C">
            <wp:extent cx="6188710" cy="2388235"/>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88710" cy="2388235"/>
                    </a:xfrm>
                    <a:prstGeom prst="rect">
                      <a:avLst/>
                    </a:prstGeom>
                  </pic:spPr>
                </pic:pic>
              </a:graphicData>
            </a:graphic>
          </wp:inline>
        </w:drawing>
      </w:r>
    </w:p>
    <w:p w:rsidR="00067914" w:rsidRPr="006C0C6F" w:rsidRDefault="00067914" w:rsidP="00096E3B">
      <w:pPr>
        <w:spacing w:line="360" w:lineRule="auto"/>
        <w:jc w:val="left"/>
        <w:rPr>
          <w:rFonts w:ascii="微软雅黑" w:eastAsia="微软雅黑" w:hAnsi="微软雅黑" w:cs="微软雅黑"/>
          <w:sz w:val="24"/>
        </w:rPr>
      </w:pPr>
      <w:r w:rsidRPr="006C0C6F">
        <w:rPr>
          <w:rFonts w:ascii="微软雅黑" w:eastAsia="微软雅黑" w:hAnsi="微软雅黑" w:cs="微软雅黑" w:hint="eastAsia"/>
          <w:sz w:val="24"/>
        </w:rPr>
        <w:t>4、点击保存。</w:t>
      </w:r>
    </w:p>
    <w:p w:rsidR="00067914" w:rsidRPr="00067914" w:rsidRDefault="00AE7F97" w:rsidP="00096E3B">
      <w:pPr>
        <w:spacing w:line="360" w:lineRule="auto"/>
        <w:jc w:val="left"/>
        <w:rPr>
          <w:rFonts w:ascii="微软雅黑" w:eastAsia="微软雅黑" w:hAnsi="微软雅黑" w:cs="微软雅黑"/>
        </w:rPr>
      </w:pPr>
      <w:r>
        <w:rPr>
          <w:noProof/>
        </w:rPr>
        <w:lastRenderedPageBreak/>
        <w:drawing>
          <wp:inline distT="0" distB="0" distL="0" distR="0" wp14:anchorId="2EFFCACD" wp14:editId="2613F357">
            <wp:extent cx="5581650" cy="34290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581650" cy="342900"/>
                    </a:xfrm>
                    <a:prstGeom prst="rect">
                      <a:avLst/>
                    </a:prstGeom>
                  </pic:spPr>
                </pic:pic>
              </a:graphicData>
            </a:graphic>
          </wp:inline>
        </w:drawing>
      </w:r>
    </w:p>
    <w:p w:rsidR="00E21A95" w:rsidRPr="006C0C6F" w:rsidRDefault="00AE7F97" w:rsidP="00096E3B">
      <w:pPr>
        <w:spacing w:line="360" w:lineRule="auto"/>
        <w:jc w:val="left"/>
        <w:rPr>
          <w:rFonts w:ascii="微软雅黑" w:eastAsia="微软雅黑" w:hAnsi="微软雅黑" w:cs="微软雅黑"/>
          <w:sz w:val="24"/>
        </w:rPr>
      </w:pPr>
      <w:r>
        <w:rPr>
          <w:rFonts w:ascii="微软雅黑" w:eastAsia="微软雅黑" w:hAnsi="微软雅黑" w:cs="微软雅黑" w:hint="eastAsia"/>
          <w:sz w:val="24"/>
        </w:rPr>
        <w:t>5</w:t>
      </w:r>
      <w:r w:rsidR="00E21A95" w:rsidRPr="006C0C6F">
        <w:rPr>
          <w:rFonts w:ascii="微软雅黑" w:eastAsia="微软雅黑" w:hAnsi="微软雅黑" w:cs="微软雅黑" w:hint="eastAsia"/>
          <w:sz w:val="24"/>
        </w:rPr>
        <w:t>、点击“新增预算”，新增索赔预算。</w:t>
      </w:r>
    </w:p>
    <w:p w:rsidR="00E21A95" w:rsidRPr="006C0C6F" w:rsidRDefault="00AE7F97" w:rsidP="00096E3B">
      <w:pPr>
        <w:spacing w:line="360" w:lineRule="auto"/>
        <w:jc w:val="left"/>
        <w:rPr>
          <w:rFonts w:ascii="微软雅黑" w:eastAsia="微软雅黑" w:hAnsi="微软雅黑" w:cs="微软雅黑"/>
          <w:sz w:val="24"/>
        </w:rPr>
      </w:pPr>
      <w:r>
        <w:rPr>
          <w:noProof/>
        </w:rPr>
        <w:drawing>
          <wp:inline distT="0" distB="0" distL="0" distR="0" wp14:anchorId="19C00437" wp14:editId="19D33F5E">
            <wp:extent cx="6188710" cy="1195705"/>
            <wp:effectExtent l="0" t="0" r="2540" b="444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188710" cy="1195705"/>
                    </a:xfrm>
                    <a:prstGeom prst="rect">
                      <a:avLst/>
                    </a:prstGeom>
                  </pic:spPr>
                </pic:pic>
              </a:graphicData>
            </a:graphic>
          </wp:inline>
        </w:drawing>
      </w:r>
    </w:p>
    <w:p w:rsidR="00E21A95" w:rsidRPr="006C0C6F" w:rsidRDefault="00AE7F97" w:rsidP="00096E3B">
      <w:pPr>
        <w:spacing w:line="360" w:lineRule="auto"/>
        <w:jc w:val="left"/>
        <w:rPr>
          <w:rFonts w:ascii="微软雅黑" w:eastAsia="微软雅黑" w:hAnsi="微软雅黑" w:cs="微软雅黑"/>
          <w:sz w:val="24"/>
        </w:rPr>
      </w:pPr>
      <w:r>
        <w:rPr>
          <w:rFonts w:ascii="微软雅黑" w:eastAsia="微软雅黑" w:hAnsi="微软雅黑" w:cs="微软雅黑"/>
          <w:sz w:val="24"/>
        </w:rPr>
        <w:t>6</w:t>
      </w:r>
      <w:r w:rsidR="00E21A95" w:rsidRPr="006C0C6F">
        <w:rPr>
          <w:rFonts w:ascii="微软雅黑" w:eastAsia="微软雅黑" w:hAnsi="微软雅黑" w:cs="微软雅黑" w:hint="eastAsia"/>
          <w:sz w:val="24"/>
        </w:rPr>
        <w:t>、填写</w:t>
      </w:r>
      <w:r w:rsidR="00812E40">
        <w:rPr>
          <w:rFonts w:ascii="微软雅黑" w:eastAsia="微软雅黑" w:hAnsi="微软雅黑" w:cs="微软雅黑" w:hint="eastAsia"/>
          <w:sz w:val="24"/>
        </w:rPr>
        <w:t>基本</w:t>
      </w:r>
      <w:r w:rsidR="00E21A95" w:rsidRPr="006C0C6F">
        <w:rPr>
          <w:rFonts w:ascii="微软雅黑" w:eastAsia="微软雅黑" w:hAnsi="微软雅黑" w:cs="微软雅黑" w:hint="eastAsia"/>
          <w:sz w:val="24"/>
        </w:rPr>
        <w:t>信息，选择对应单据、核算单位、编制方式等。</w:t>
      </w:r>
    </w:p>
    <w:p w:rsidR="00E21A95" w:rsidRPr="006C0C6F" w:rsidRDefault="00845981" w:rsidP="00096E3B">
      <w:pPr>
        <w:spacing w:line="360" w:lineRule="auto"/>
        <w:jc w:val="left"/>
        <w:rPr>
          <w:rFonts w:ascii="微软雅黑" w:eastAsia="微软雅黑" w:hAnsi="微软雅黑" w:cs="微软雅黑"/>
          <w:sz w:val="24"/>
        </w:rPr>
      </w:pPr>
      <w:r>
        <w:rPr>
          <w:noProof/>
        </w:rPr>
        <w:drawing>
          <wp:inline distT="0" distB="0" distL="0" distR="0" wp14:anchorId="55BC303F" wp14:editId="05254C05">
            <wp:extent cx="6188710" cy="2032635"/>
            <wp:effectExtent l="0" t="0" r="2540" b="5715"/>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6188710" cy="2032635"/>
                    </a:xfrm>
                    <a:prstGeom prst="rect">
                      <a:avLst/>
                    </a:prstGeom>
                  </pic:spPr>
                </pic:pic>
              </a:graphicData>
            </a:graphic>
          </wp:inline>
        </w:drawing>
      </w:r>
    </w:p>
    <w:p w:rsidR="00CD6B98" w:rsidRPr="006C0C6F" w:rsidRDefault="00AE7F97" w:rsidP="00096E3B">
      <w:pPr>
        <w:spacing w:line="360" w:lineRule="auto"/>
        <w:jc w:val="left"/>
        <w:rPr>
          <w:rFonts w:ascii="微软雅黑" w:eastAsia="微软雅黑" w:hAnsi="微软雅黑" w:cs="微软雅黑"/>
          <w:sz w:val="24"/>
        </w:rPr>
      </w:pPr>
      <w:r>
        <w:rPr>
          <w:rFonts w:ascii="微软雅黑" w:eastAsia="微软雅黑" w:hAnsi="微软雅黑" w:cs="微软雅黑" w:hint="eastAsia"/>
          <w:sz w:val="24"/>
        </w:rPr>
        <w:t>7</w:t>
      </w:r>
      <w:r w:rsidR="00E21A95" w:rsidRPr="006C0C6F">
        <w:rPr>
          <w:rFonts w:ascii="微软雅黑" w:eastAsia="微软雅黑" w:hAnsi="微软雅黑" w:cs="微软雅黑" w:hint="eastAsia"/>
          <w:sz w:val="24"/>
        </w:rPr>
        <w:t>、新增费用项目，填写</w:t>
      </w:r>
      <w:r w:rsidR="00CD6B98" w:rsidRPr="006C0C6F">
        <w:rPr>
          <w:rFonts w:ascii="微软雅黑" w:eastAsia="微软雅黑" w:hAnsi="微软雅黑" w:cs="微软雅黑" w:hint="eastAsia"/>
          <w:sz w:val="24"/>
        </w:rPr>
        <w:t>索赔的单位单价。</w:t>
      </w:r>
      <w:r w:rsidR="00845981">
        <w:rPr>
          <w:noProof/>
        </w:rPr>
        <w:drawing>
          <wp:inline distT="0" distB="0" distL="0" distR="0" wp14:anchorId="5C998271" wp14:editId="09DA0A76">
            <wp:extent cx="6188710" cy="974090"/>
            <wp:effectExtent l="0" t="0" r="254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6188710" cy="974090"/>
                    </a:xfrm>
                    <a:prstGeom prst="rect">
                      <a:avLst/>
                    </a:prstGeom>
                  </pic:spPr>
                </pic:pic>
              </a:graphicData>
            </a:graphic>
          </wp:inline>
        </w:drawing>
      </w:r>
    </w:p>
    <w:p w:rsidR="00CD6B98" w:rsidRDefault="00845981" w:rsidP="00ED6446">
      <w:pPr>
        <w:pStyle w:val="a3"/>
        <w:numPr>
          <w:ilvl w:val="0"/>
          <w:numId w:val="43"/>
        </w:numPr>
        <w:spacing w:line="360" w:lineRule="auto"/>
        <w:ind w:firstLineChars="0"/>
        <w:jc w:val="left"/>
        <w:rPr>
          <w:rFonts w:ascii="微软雅黑" w:eastAsia="微软雅黑" w:hAnsi="微软雅黑" w:cs="微软雅黑"/>
          <w:sz w:val="24"/>
        </w:rPr>
      </w:pPr>
      <w:r>
        <w:rPr>
          <w:rFonts w:ascii="微软雅黑" w:eastAsia="微软雅黑" w:hAnsi="微软雅黑" w:cs="微软雅黑" w:hint="eastAsia"/>
          <w:sz w:val="24"/>
        </w:rPr>
        <w:t>点击保存</w:t>
      </w:r>
      <w:r>
        <w:rPr>
          <w:rFonts w:ascii="微软雅黑" w:eastAsia="微软雅黑" w:hAnsi="微软雅黑" w:cs="微软雅黑"/>
          <w:sz w:val="24"/>
        </w:rPr>
        <w:t>、提交</w:t>
      </w:r>
      <w:r>
        <w:rPr>
          <w:noProof/>
        </w:rPr>
        <w:drawing>
          <wp:inline distT="0" distB="0" distL="0" distR="0" wp14:anchorId="5D3FE2AC" wp14:editId="66FDE3BB">
            <wp:extent cx="5667375" cy="333375"/>
            <wp:effectExtent l="0" t="0" r="9525" b="9525"/>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667375" cy="333375"/>
                    </a:xfrm>
                    <a:prstGeom prst="rect">
                      <a:avLst/>
                    </a:prstGeom>
                  </pic:spPr>
                </pic:pic>
              </a:graphicData>
            </a:graphic>
          </wp:inline>
        </w:drawing>
      </w:r>
    </w:p>
    <w:p w:rsidR="00845981" w:rsidRPr="00845981" w:rsidRDefault="00845981" w:rsidP="00845981">
      <w:pPr>
        <w:spacing w:line="360" w:lineRule="auto"/>
        <w:jc w:val="left"/>
        <w:rPr>
          <w:rFonts w:ascii="微软雅黑" w:eastAsia="微软雅黑" w:hAnsi="微软雅黑" w:cs="微软雅黑"/>
          <w:sz w:val="24"/>
        </w:rPr>
      </w:pPr>
    </w:p>
    <w:p w:rsidR="00CC1594" w:rsidRPr="006C0C6F" w:rsidRDefault="00AE7F97" w:rsidP="00AE7F97">
      <w:pPr>
        <w:pStyle w:val="3"/>
        <w:rPr>
          <w:sz w:val="32"/>
        </w:rPr>
      </w:pPr>
      <w:bookmarkStart w:id="11" w:name="_Toc419297499"/>
      <w:r>
        <w:rPr>
          <w:rFonts w:hint="eastAsia"/>
          <w:sz w:val="32"/>
        </w:rPr>
        <w:t>1</w:t>
      </w:r>
      <w:r>
        <w:rPr>
          <w:sz w:val="32"/>
        </w:rPr>
        <w:t>.1.9</w:t>
      </w:r>
      <w:r w:rsidR="00CC1594" w:rsidRPr="006C0C6F">
        <w:rPr>
          <w:rFonts w:hint="eastAsia"/>
          <w:sz w:val="32"/>
        </w:rPr>
        <w:t>产值统计</w:t>
      </w:r>
      <w:bookmarkEnd w:id="11"/>
    </w:p>
    <w:p w:rsidR="00CC1594" w:rsidRPr="006C0C6F" w:rsidRDefault="00CC1594" w:rsidP="00CC1594">
      <w:pPr>
        <w:spacing w:line="360" w:lineRule="auto"/>
        <w:jc w:val="left"/>
        <w:rPr>
          <w:rFonts w:ascii="微软雅黑" w:eastAsia="微软雅黑" w:hAnsi="微软雅黑" w:cs="微软雅黑"/>
          <w:sz w:val="24"/>
        </w:rPr>
      </w:pPr>
      <w:r w:rsidRPr="006C0C6F">
        <w:rPr>
          <w:rFonts w:ascii="微软雅黑" w:eastAsia="微软雅黑" w:hAnsi="微软雅黑" w:cs="微软雅黑" w:hint="eastAsia"/>
          <w:b/>
          <w:sz w:val="28"/>
        </w:rPr>
        <w:t>一、模块说明：</w:t>
      </w:r>
      <w:r w:rsidRPr="006C0C6F">
        <w:rPr>
          <w:rFonts w:ascii="微软雅黑" w:eastAsia="微软雅黑" w:hAnsi="微软雅黑" w:cs="微软雅黑" w:hint="eastAsia"/>
          <w:bCs/>
          <w:sz w:val="24"/>
          <w:szCs w:val="21"/>
        </w:rPr>
        <w:t>产值统计是根据工程实际形象进度编制的，</w:t>
      </w:r>
      <w:r w:rsidRPr="006C0C6F">
        <w:rPr>
          <w:rFonts w:ascii="微软雅黑" w:eastAsia="微软雅黑" w:hAnsi="微软雅黑" w:cs="微软雅黑" w:hint="eastAsia"/>
          <w:sz w:val="24"/>
        </w:rPr>
        <w:t>对本月发生的费用进行统计。</w:t>
      </w:r>
    </w:p>
    <w:p w:rsidR="00CC1594" w:rsidRPr="006C0C6F" w:rsidRDefault="00CC1594" w:rsidP="00CC1594">
      <w:pPr>
        <w:spacing w:line="360" w:lineRule="auto"/>
        <w:jc w:val="left"/>
        <w:rPr>
          <w:rFonts w:ascii="微软雅黑" w:eastAsia="微软雅黑" w:hAnsi="微软雅黑" w:cs="微软雅黑"/>
          <w:bCs/>
          <w:sz w:val="24"/>
          <w:szCs w:val="21"/>
        </w:rPr>
      </w:pPr>
      <w:r w:rsidRPr="006C0C6F">
        <w:rPr>
          <w:rFonts w:ascii="微软雅黑" w:eastAsia="微软雅黑" w:hAnsi="微软雅黑" w:cs="微软雅黑" w:hint="eastAsia"/>
          <w:b/>
          <w:sz w:val="28"/>
        </w:rPr>
        <w:t>二、操作路径：</w:t>
      </w:r>
      <w:r w:rsidRPr="006C0C6F">
        <w:rPr>
          <w:rFonts w:ascii="微软雅黑" w:eastAsia="微软雅黑" w:hAnsi="微软雅黑" w:cs="微软雅黑" w:hint="eastAsia"/>
          <w:bCs/>
          <w:sz w:val="24"/>
          <w:szCs w:val="21"/>
        </w:rPr>
        <w:t>项目级</w:t>
      </w:r>
      <w:r w:rsidR="00AE7F97">
        <w:rPr>
          <w:rFonts w:ascii="微软雅黑" w:eastAsia="微软雅黑" w:hAnsi="微软雅黑" w:cs="微软雅黑"/>
          <w:bCs/>
          <w:sz w:val="24"/>
          <w:szCs w:val="21"/>
        </w:rPr>
        <w:t>/</w:t>
      </w:r>
      <w:r w:rsidR="00AE7F97">
        <w:rPr>
          <w:rFonts w:ascii="微软雅黑" w:eastAsia="微软雅黑" w:hAnsi="微软雅黑" w:cs="微软雅黑" w:hint="eastAsia"/>
          <w:bCs/>
          <w:sz w:val="24"/>
          <w:szCs w:val="21"/>
        </w:rPr>
        <w:t>合同</w:t>
      </w:r>
      <w:r w:rsidRPr="006C0C6F">
        <w:rPr>
          <w:rFonts w:ascii="微软雅黑" w:eastAsia="微软雅黑" w:hAnsi="微软雅黑" w:cs="微软雅黑" w:hint="eastAsia"/>
          <w:bCs/>
          <w:sz w:val="24"/>
          <w:szCs w:val="21"/>
        </w:rPr>
        <w:t>管理/</w:t>
      </w:r>
      <w:r w:rsidR="00AE7F97">
        <w:rPr>
          <w:rFonts w:ascii="微软雅黑" w:eastAsia="微软雅黑" w:hAnsi="微软雅黑" w:cs="微软雅黑" w:hint="eastAsia"/>
          <w:bCs/>
          <w:sz w:val="24"/>
          <w:szCs w:val="21"/>
        </w:rPr>
        <w:t>收入</w:t>
      </w:r>
      <w:r w:rsidR="00AE7F97">
        <w:rPr>
          <w:rFonts w:ascii="微软雅黑" w:eastAsia="微软雅黑" w:hAnsi="微软雅黑" w:cs="微软雅黑"/>
          <w:bCs/>
          <w:sz w:val="24"/>
          <w:szCs w:val="21"/>
        </w:rPr>
        <w:t>成本管理</w:t>
      </w:r>
      <w:r w:rsidRPr="006C0C6F">
        <w:rPr>
          <w:rFonts w:ascii="微软雅黑" w:eastAsia="微软雅黑" w:hAnsi="微软雅黑" w:cs="微软雅黑" w:hint="eastAsia"/>
          <w:bCs/>
          <w:sz w:val="24"/>
          <w:szCs w:val="21"/>
        </w:rPr>
        <w:t>/产值统计</w:t>
      </w:r>
    </w:p>
    <w:p w:rsidR="00CC1594" w:rsidRPr="006C0C6F" w:rsidRDefault="00CC1594" w:rsidP="00CC1594">
      <w:pPr>
        <w:spacing w:line="360" w:lineRule="auto"/>
        <w:jc w:val="left"/>
        <w:rPr>
          <w:rFonts w:ascii="微软雅黑" w:eastAsia="微软雅黑" w:hAnsi="微软雅黑" w:cs="微软雅黑"/>
          <w:b/>
          <w:sz w:val="28"/>
        </w:rPr>
      </w:pPr>
      <w:r w:rsidRPr="006C0C6F">
        <w:rPr>
          <w:rFonts w:ascii="微软雅黑" w:eastAsia="微软雅黑" w:hAnsi="微软雅黑" w:cs="微软雅黑" w:hint="eastAsia"/>
          <w:b/>
          <w:sz w:val="28"/>
        </w:rPr>
        <w:lastRenderedPageBreak/>
        <w:t>三、操作步骤：</w:t>
      </w:r>
    </w:p>
    <w:p w:rsidR="00CC1594" w:rsidRPr="006C0C6F" w:rsidRDefault="00CC1594" w:rsidP="00CC1594">
      <w:pPr>
        <w:spacing w:line="360" w:lineRule="auto"/>
        <w:jc w:val="left"/>
        <w:rPr>
          <w:rFonts w:ascii="微软雅黑" w:eastAsia="微软雅黑" w:hAnsi="微软雅黑" w:cs="微软雅黑"/>
          <w:bCs/>
          <w:sz w:val="24"/>
          <w:szCs w:val="21"/>
        </w:rPr>
      </w:pPr>
      <w:r w:rsidRPr="006C0C6F">
        <w:rPr>
          <w:rFonts w:ascii="微软雅黑" w:eastAsia="微软雅黑" w:hAnsi="微软雅黑" w:cs="微软雅黑" w:hint="eastAsia"/>
          <w:bCs/>
          <w:sz w:val="24"/>
          <w:szCs w:val="21"/>
        </w:rPr>
        <w:t>1、点击“新</w:t>
      </w:r>
      <w:r w:rsidR="00AE7F97">
        <w:rPr>
          <w:rFonts w:ascii="微软雅黑" w:eastAsia="微软雅黑" w:hAnsi="微软雅黑" w:cs="微软雅黑" w:hint="eastAsia"/>
          <w:bCs/>
          <w:sz w:val="24"/>
          <w:szCs w:val="21"/>
        </w:rPr>
        <w:t>建</w:t>
      </w:r>
      <w:r w:rsidRPr="006C0C6F">
        <w:rPr>
          <w:rFonts w:ascii="微软雅黑" w:eastAsia="微软雅黑" w:hAnsi="微软雅黑" w:cs="微软雅黑" w:hint="eastAsia"/>
          <w:bCs/>
          <w:sz w:val="24"/>
          <w:szCs w:val="21"/>
        </w:rPr>
        <w:t>”，新增产值统计，并</w:t>
      </w:r>
      <w:r w:rsidR="00937340" w:rsidRPr="006C0C6F">
        <w:rPr>
          <w:rFonts w:ascii="微软雅黑" w:eastAsia="微软雅黑" w:hAnsi="微软雅黑" w:cs="微软雅黑" w:hint="eastAsia"/>
          <w:bCs/>
          <w:sz w:val="24"/>
          <w:szCs w:val="21"/>
        </w:rPr>
        <w:t>在</w:t>
      </w:r>
      <w:r w:rsidRPr="006C0C6F">
        <w:rPr>
          <w:rFonts w:ascii="微软雅黑" w:eastAsia="微软雅黑" w:hAnsi="微软雅黑" w:cs="微软雅黑" w:hint="eastAsia"/>
          <w:bCs/>
          <w:sz w:val="24"/>
          <w:szCs w:val="21"/>
        </w:rPr>
        <w:t>选择需要统计的月份，对应的合同</w:t>
      </w:r>
      <w:r w:rsidR="00937340" w:rsidRPr="006C0C6F">
        <w:rPr>
          <w:rFonts w:ascii="微软雅黑" w:eastAsia="微软雅黑" w:hAnsi="微软雅黑" w:cs="微软雅黑" w:hint="eastAsia"/>
          <w:bCs/>
          <w:sz w:val="24"/>
          <w:szCs w:val="21"/>
        </w:rPr>
        <w:t>后点击确定。</w:t>
      </w:r>
    </w:p>
    <w:p w:rsidR="00CC1594" w:rsidRPr="006C0C6F" w:rsidRDefault="00AE7F97" w:rsidP="00CC1594">
      <w:pPr>
        <w:spacing w:line="360" w:lineRule="auto"/>
        <w:jc w:val="left"/>
        <w:rPr>
          <w:rFonts w:ascii="微软雅黑" w:eastAsia="微软雅黑" w:hAnsi="微软雅黑" w:cs="微软雅黑"/>
          <w:bCs/>
          <w:sz w:val="24"/>
          <w:szCs w:val="21"/>
        </w:rPr>
      </w:pPr>
      <w:r>
        <w:rPr>
          <w:noProof/>
        </w:rPr>
        <w:drawing>
          <wp:inline distT="0" distB="0" distL="0" distR="0" wp14:anchorId="5746688D" wp14:editId="6D345F26">
            <wp:extent cx="6188710" cy="2390140"/>
            <wp:effectExtent l="0" t="0" r="254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188710" cy="2390140"/>
                    </a:xfrm>
                    <a:prstGeom prst="rect">
                      <a:avLst/>
                    </a:prstGeom>
                  </pic:spPr>
                </pic:pic>
              </a:graphicData>
            </a:graphic>
          </wp:inline>
        </w:drawing>
      </w:r>
    </w:p>
    <w:p w:rsidR="00CC1594" w:rsidRPr="006C0C6F" w:rsidRDefault="00CC1594" w:rsidP="00CC1594">
      <w:pPr>
        <w:spacing w:line="360" w:lineRule="auto"/>
        <w:jc w:val="left"/>
        <w:rPr>
          <w:rFonts w:ascii="微软雅黑" w:eastAsia="微软雅黑" w:hAnsi="微软雅黑" w:cs="微软雅黑"/>
          <w:bCs/>
          <w:sz w:val="24"/>
          <w:szCs w:val="21"/>
        </w:rPr>
      </w:pPr>
      <w:r w:rsidRPr="006C0C6F">
        <w:rPr>
          <w:rFonts w:ascii="微软雅黑" w:eastAsia="微软雅黑" w:hAnsi="微软雅黑" w:cs="微软雅黑" w:hint="eastAsia"/>
          <w:bCs/>
          <w:sz w:val="24"/>
          <w:szCs w:val="21"/>
        </w:rPr>
        <w:t>2、</w:t>
      </w:r>
      <w:r w:rsidR="00937340" w:rsidRPr="006C0C6F">
        <w:rPr>
          <w:rFonts w:ascii="微软雅黑" w:eastAsia="微软雅黑" w:hAnsi="微软雅黑" w:cs="微软雅黑" w:hint="eastAsia"/>
          <w:bCs/>
          <w:sz w:val="24"/>
          <w:szCs w:val="21"/>
        </w:rPr>
        <w:t>填写</w:t>
      </w:r>
      <w:r w:rsidR="00812E40">
        <w:rPr>
          <w:rFonts w:ascii="微软雅黑" w:eastAsia="微软雅黑" w:hAnsi="微软雅黑" w:cs="微软雅黑" w:hint="eastAsia"/>
          <w:bCs/>
          <w:sz w:val="24"/>
          <w:szCs w:val="21"/>
        </w:rPr>
        <w:t>基本</w:t>
      </w:r>
      <w:r w:rsidR="00937340" w:rsidRPr="006C0C6F">
        <w:rPr>
          <w:rFonts w:ascii="微软雅黑" w:eastAsia="微软雅黑" w:hAnsi="微软雅黑" w:cs="微软雅黑" w:hint="eastAsia"/>
          <w:bCs/>
          <w:sz w:val="24"/>
          <w:szCs w:val="21"/>
        </w:rPr>
        <w:t>信息。</w:t>
      </w:r>
    </w:p>
    <w:p w:rsidR="00937340" w:rsidRPr="006C0C6F" w:rsidRDefault="00845981" w:rsidP="00CC1594">
      <w:pPr>
        <w:spacing w:line="360" w:lineRule="auto"/>
        <w:jc w:val="left"/>
        <w:rPr>
          <w:rFonts w:ascii="微软雅黑" w:eastAsia="微软雅黑" w:hAnsi="微软雅黑" w:cs="微软雅黑"/>
          <w:bCs/>
          <w:sz w:val="24"/>
          <w:szCs w:val="21"/>
        </w:rPr>
      </w:pPr>
      <w:r>
        <w:rPr>
          <w:noProof/>
        </w:rPr>
        <w:drawing>
          <wp:inline distT="0" distB="0" distL="0" distR="0" wp14:anchorId="2B400C66" wp14:editId="220A49CC">
            <wp:extent cx="6188710" cy="1240790"/>
            <wp:effectExtent l="0" t="0" r="254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88710" cy="1240790"/>
                    </a:xfrm>
                    <a:prstGeom prst="rect">
                      <a:avLst/>
                    </a:prstGeom>
                  </pic:spPr>
                </pic:pic>
              </a:graphicData>
            </a:graphic>
          </wp:inline>
        </w:drawing>
      </w:r>
    </w:p>
    <w:p w:rsidR="00937340" w:rsidRPr="006C0C6F" w:rsidRDefault="00937340" w:rsidP="00CC1594">
      <w:pPr>
        <w:spacing w:line="360" w:lineRule="auto"/>
        <w:jc w:val="left"/>
        <w:rPr>
          <w:rFonts w:ascii="微软雅黑" w:eastAsia="微软雅黑" w:hAnsi="微软雅黑" w:cs="微软雅黑"/>
          <w:bCs/>
          <w:sz w:val="24"/>
          <w:szCs w:val="21"/>
        </w:rPr>
      </w:pPr>
      <w:r w:rsidRPr="006C0C6F">
        <w:rPr>
          <w:rFonts w:ascii="微软雅黑" w:eastAsia="微软雅黑" w:hAnsi="微软雅黑" w:cs="微软雅黑" w:hint="eastAsia"/>
          <w:bCs/>
          <w:sz w:val="24"/>
          <w:szCs w:val="21"/>
        </w:rPr>
        <w:t>3、选择需要统计的预算并确定。</w:t>
      </w:r>
    </w:p>
    <w:p w:rsidR="00937340" w:rsidRPr="006C0C6F" w:rsidRDefault="00845981" w:rsidP="00CC1594">
      <w:pPr>
        <w:spacing w:line="360" w:lineRule="auto"/>
        <w:jc w:val="left"/>
        <w:rPr>
          <w:rFonts w:ascii="微软雅黑" w:eastAsia="微软雅黑" w:hAnsi="微软雅黑" w:cs="微软雅黑"/>
          <w:bCs/>
          <w:sz w:val="24"/>
          <w:szCs w:val="21"/>
        </w:rPr>
      </w:pPr>
      <w:r>
        <w:rPr>
          <w:noProof/>
        </w:rPr>
        <w:drawing>
          <wp:inline distT="0" distB="0" distL="0" distR="0" wp14:anchorId="78D1749E" wp14:editId="2F92056D">
            <wp:extent cx="6188710" cy="2126615"/>
            <wp:effectExtent l="0" t="0" r="2540" b="698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6188710" cy="2126615"/>
                    </a:xfrm>
                    <a:prstGeom prst="rect">
                      <a:avLst/>
                    </a:prstGeom>
                  </pic:spPr>
                </pic:pic>
              </a:graphicData>
            </a:graphic>
          </wp:inline>
        </w:drawing>
      </w:r>
    </w:p>
    <w:p w:rsidR="00937340" w:rsidRPr="00687A6C" w:rsidRDefault="00937340" w:rsidP="00CC1594">
      <w:pPr>
        <w:spacing w:line="360" w:lineRule="auto"/>
        <w:jc w:val="left"/>
        <w:rPr>
          <w:rFonts w:ascii="微软雅黑" w:eastAsia="微软雅黑" w:hAnsi="微软雅黑" w:cs="微软雅黑"/>
        </w:rPr>
      </w:pPr>
      <w:r w:rsidRPr="006C0C6F">
        <w:rPr>
          <w:rFonts w:ascii="微软雅黑" w:eastAsia="微软雅黑" w:hAnsi="微软雅黑" w:cs="微软雅黑" w:hint="eastAsia"/>
          <w:bCs/>
          <w:sz w:val="24"/>
          <w:szCs w:val="21"/>
        </w:rPr>
        <w:t>4、对多个预算的实际工程量完成情况通过本期完成工程量或者本期完成比例进行统计。注意对分部分项、措施项目、其他项目、计价程序等多个页签分别进行统计</w:t>
      </w:r>
      <w:r w:rsidR="00687A6C">
        <w:rPr>
          <w:noProof/>
        </w:rPr>
        <w:lastRenderedPageBreak/>
        <w:drawing>
          <wp:inline distT="0" distB="0" distL="0" distR="0" wp14:anchorId="04A214D6" wp14:editId="34F4A413">
            <wp:extent cx="6188710" cy="2202815"/>
            <wp:effectExtent l="0" t="0" r="2540" b="698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188710" cy="2202815"/>
                    </a:xfrm>
                    <a:prstGeom prst="rect">
                      <a:avLst/>
                    </a:prstGeom>
                  </pic:spPr>
                </pic:pic>
              </a:graphicData>
            </a:graphic>
          </wp:inline>
        </w:drawing>
      </w:r>
    </w:p>
    <w:p w:rsidR="00937340" w:rsidRPr="00AE7F97" w:rsidRDefault="00937340" w:rsidP="00AE7F97">
      <w:pPr>
        <w:pStyle w:val="a3"/>
        <w:numPr>
          <w:ilvl w:val="0"/>
          <w:numId w:val="42"/>
        </w:numPr>
        <w:spacing w:line="360" w:lineRule="auto"/>
        <w:ind w:firstLineChars="0"/>
        <w:jc w:val="left"/>
        <w:rPr>
          <w:rFonts w:ascii="微软雅黑" w:eastAsia="微软雅黑" w:hAnsi="微软雅黑" w:cs="微软雅黑"/>
          <w:bCs/>
          <w:sz w:val="24"/>
          <w:szCs w:val="21"/>
        </w:rPr>
      </w:pPr>
      <w:r w:rsidRPr="00AE7F97">
        <w:rPr>
          <w:rFonts w:ascii="微软雅黑" w:eastAsia="微软雅黑" w:hAnsi="微软雅黑" w:cs="微软雅黑" w:hint="eastAsia"/>
          <w:bCs/>
          <w:sz w:val="24"/>
          <w:szCs w:val="21"/>
        </w:rPr>
        <w:t>进行保存。</w:t>
      </w:r>
    </w:p>
    <w:p w:rsidR="00CC1594" w:rsidRDefault="00687A6C" w:rsidP="00937340">
      <w:pPr>
        <w:spacing w:line="360" w:lineRule="auto"/>
        <w:jc w:val="left"/>
        <w:rPr>
          <w:rFonts w:ascii="微软雅黑" w:eastAsia="微软雅黑" w:hAnsi="微软雅黑" w:cs="微软雅黑"/>
        </w:rPr>
      </w:pPr>
      <w:r>
        <w:rPr>
          <w:noProof/>
        </w:rPr>
        <w:drawing>
          <wp:inline distT="0" distB="0" distL="0" distR="0" wp14:anchorId="601363ED" wp14:editId="794973C0">
            <wp:extent cx="6188710" cy="359410"/>
            <wp:effectExtent l="0" t="0" r="2540" b="254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6188710" cy="359410"/>
                    </a:xfrm>
                    <a:prstGeom prst="rect">
                      <a:avLst/>
                    </a:prstGeom>
                  </pic:spPr>
                </pic:pic>
              </a:graphicData>
            </a:graphic>
          </wp:inline>
        </w:drawing>
      </w:r>
    </w:p>
    <w:p w:rsidR="006C0C6F" w:rsidRPr="004212C7" w:rsidRDefault="00687A6C" w:rsidP="004212C7">
      <w:pPr>
        <w:pStyle w:val="a3"/>
        <w:ind w:left="420" w:firstLineChars="0" w:firstLine="0"/>
        <w:rPr>
          <w:rFonts w:ascii="微软雅黑" w:eastAsia="微软雅黑" w:hAnsi="微软雅黑" w:cs="微软雅黑"/>
          <w:sz w:val="24"/>
        </w:rPr>
      </w:pPr>
      <w:r w:rsidRPr="004212C7">
        <w:rPr>
          <w:rFonts w:ascii="微软雅黑" w:eastAsia="微软雅黑" w:hAnsi="微软雅黑" w:cs="微软雅黑" w:hint="eastAsia"/>
          <w:sz w:val="24"/>
        </w:rPr>
        <w:t>6、点击</w:t>
      </w:r>
      <w:r w:rsidRPr="004212C7">
        <w:rPr>
          <w:rFonts w:ascii="微软雅黑" w:eastAsia="微软雅黑" w:hAnsi="微软雅黑" w:cs="微软雅黑"/>
          <w:sz w:val="24"/>
        </w:rPr>
        <w:t>挂接成本科目-打开预算进行挂接</w:t>
      </w:r>
    </w:p>
    <w:p w:rsidR="00687A6C" w:rsidRDefault="00687A6C" w:rsidP="00937340">
      <w:pPr>
        <w:spacing w:line="360" w:lineRule="auto"/>
        <w:jc w:val="left"/>
        <w:rPr>
          <w:rFonts w:ascii="微软雅黑" w:eastAsia="微软雅黑" w:hAnsi="微软雅黑" w:cs="微软雅黑"/>
        </w:rPr>
      </w:pPr>
      <w:r>
        <w:rPr>
          <w:noProof/>
        </w:rPr>
        <w:drawing>
          <wp:inline distT="0" distB="0" distL="0" distR="0" wp14:anchorId="5ACF4514" wp14:editId="4045E708">
            <wp:extent cx="6188710" cy="1895475"/>
            <wp:effectExtent l="0" t="0" r="2540" b="952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6188710" cy="1895475"/>
                    </a:xfrm>
                    <a:prstGeom prst="rect">
                      <a:avLst/>
                    </a:prstGeom>
                  </pic:spPr>
                </pic:pic>
              </a:graphicData>
            </a:graphic>
          </wp:inline>
        </w:drawing>
      </w:r>
    </w:p>
    <w:p w:rsidR="00687A6C" w:rsidRDefault="00687A6C" w:rsidP="00937340">
      <w:pPr>
        <w:spacing w:line="360" w:lineRule="auto"/>
        <w:jc w:val="left"/>
        <w:rPr>
          <w:noProof/>
        </w:rPr>
      </w:pPr>
      <w:r w:rsidRPr="004212C7">
        <w:rPr>
          <w:rFonts w:ascii="微软雅黑" w:eastAsia="微软雅黑" w:hAnsi="微软雅黑" w:cs="微软雅黑" w:hint="eastAsia"/>
          <w:sz w:val="24"/>
        </w:rPr>
        <w:t>7、挂接</w:t>
      </w:r>
      <w:r w:rsidRPr="004212C7">
        <w:rPr>
          <w:rFonts w:ascii="微软雅黑" w:eastAsia="微软雅黑" w:hAnsi="微软雅黑" w:cs="微软雅黑"/>
          <w:sz w:val="24"/>
        </w:rPr>
        <w:t>成本科目：</w:t>
      </w:r>
      <w:r>
        <w:rPr>
          <w:noProof/>
        </w:rPr>
        <w:t xml:space="preserve"> </w:t>
      </w:r>
      <w:r>
        <w:rPr>
          <w:noProof/>
        </w:rPr>
        <w:drawing>
          <wp:inline distT="0" distB="0" distL="0" distR="0" wp14:anchorId="4FBD3AF0" wp14:editId="759377D7">
            <wp:extent cx="6188710" cy="1087755"/>
            <wp:effectExtent l="0" t="0" r="254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88710" cy="1087755"/>
                    </a:xfrm>
                    <a:prstGeom prst="rect">
                      <a:avLst/>
                    </a:prstGeom>
                  </pic:spPr>
                </pic:pic>
              </a:graphicData>
            </a:graphic>
          </wp:inline>
        </w:drawing>
      </w:r>
    </w:p>
    <w:p w:rsidR="00687A6C" w:rsidRPr="004212C7" w:rsidRDefault="00687A6C" w:rsidP="004212C7">
      <w:pPr>
        <w:pStyle w:val="a3"/>
        <w:ind w:left="420" w:firstLineChars="0" w:firstLine="0"/>
        <w:rPr>
          <w:rFonts w:ascii="微软雅黑" w:eastAsia="微软雅黑" w:hAnsi="微软雅黑" w:cs="微软雅黑"/>
          <w:sz w:val="24"/>
        </w:rPr>
      </w:pPr>
      <w:r w:rsidRPr="004212C7">
        <w:rPr>
          <w:rFonts w:ascii="微软雅黑" w:eastAsia="微软雅黑" w:hAnsi="微软雅黑" w:cs="微软雅黑"/>
          <w:sz w:val="24"/>
        </w:rPr>
        <w:t>方式一：点击对应费用项的成本科目根据公司经营部要求进行科目挂接</w:t>
      </w:r>
    </w:p>
    <w:p w:rsidR="00687A6C" w:rsidRPr="00687A6C" w:rsidRDefault="00687A6C" w:rsidP="00937340">
      <w:pPr>
        <w:spacing w:line="360" w:lineRule="auto"/>
        <w:jc w:val="left"/>
        <w:rPr>
          <w:rFonts w:ascii="微软雅黑" w:eastAsia="微软雅黑" w:hAnsi="微软雅黑" w:cs="微软雅黑"/>
        </w:rPr>
      </w:pPr>
    </w:p>
    <w:p w:rsidR="00687A6C" w:rsidRDefault="00687A6C" w:rsidP="00937340">
      <w:pPr>
        <w:spacing w:line="360" w:lineRule="auto"/>
        <w:jc w:val="left"/>
        <w:rPr>
          <w:rFonts w:ascii="微软雅黑" w:eastAsia="微软雅黑" w:hAnsi="微软雅黑" w:cs="微软雅黑"/>
        </w:rPr>
      </w:pPr>
      <w:r>
        <w:rPr>
          <w:noProof/>
        </w:rPr>
        <w:lastRenderedPageBreak/>
        <w:drawing>
          <wp:inline distT="0" distB="0" distL="0" distR="0" wp14:anchorId="45A566B0" wp14:editId="1EA3F99B">
            <wp:extent cx="6188710" cy="1855470"/>
            <wp:effectExtent l="0" t="0" r="254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6188710" cy="1855470"/>
                    </a:xfrm>
                    <a:prstGeom prst="rect">
                      <a:avLst/>
                    </a:prstGeom>
                  </pic:spPr>
                </pic:pic>
              </a:graphicData>
            </a:graphic>
          </wp:inline>
        </w:drawing>
      </w:r>
    </w:p>
    <w:p w:rsidR="00687A6C" w:rsidRDefault="00687A6C" w:rsidP="00937340">
      <w:pPr>
        <w:spacing w:line="360" w:lineRule="auto"/>
        <w:jc w:val="left"/>
        <w:rPr>
          <w:rFonts w:ascii="微软雅黑" w:eastAsia="微软雅黑" w:hAnsi="微软雅黑" w:cs="微软雅黑"/>
        </w:rPr>
      </w:pPr>
      <w:r w:rsidRPr="004212C7">
        <w:rPr>
          <w:rFonts w:ascii="微软雅黑" w:eastAsia="微软雅黑" w:hAnsi="微软雅黑" w:cs="微软雅黑"/>
          <w:sz w:val="24"/>
        </w:rPr>
        <w:t>方式</w:t>
      </w:r>
      <w:r w:rsidRPr="004212C7">
        <w:rPr>
          <w:rFonts w:ascii="微软雅黑" w:eastAsia="微软雅黑" w:hAnsi="微软雅黑" w:cs="微软雅黑" w:hint="eastAsia"/>
          <w:sz w:val="24"/>
        </w:rPr>
        <w:t>二</w:t>
      </w:r>
      <w:r w:rsidRPr="004212C7">
        <w:rPr>
          <w:rFonts w:ascii="微软雅黑" w:eastAsia="微软雅黑" w:hAnsi="微软雅黑" w:cs="微软雅黑"/>
          <w:sz w:val="24"/>
        </w:rPr>
        <w:t>：点击</w:t>
      </w:r>
      <w:r w:rsidRPr="004212C7">
        <w:rPr>
          <w:rFonts w:ascii="微软雅黑" w:eastAsia="微软雅黑" w:hAnsi="微软雅黑" w:cs="微软雅黑" w:hint="eastAsia"/>
          <w:sz w:val="24"/>
        </w:rPr>
        <w:t>成本</w:t>
      </w:r>
      <w:r w:rsidRPr="004212C7">
        <w:rPr>
          <w:rFonts w:ascii="微软雅黑" w:eastAsia="微软雅黑" w:hAnsi="微软雅黑" w:cs="微软雅黑"/>
          <w:sz w:val="24"/>
        </w:rPr>
        <w:t>科目挂接，在右边出现成本科目，</w:t>
      </w:r>
      <w:r w:rsidRPr="004212C7">
        <w:rPr>
          <w:rFonts w:ascii="微软雅黑" w:eastAsia="微软雅黑" w:hAnsi="微软雅黑" w:cs="微软雅黑" w:hint="eastAsia"/>
          <w:sz w:val="24"/>
        </w:rPr>
        <w:t>根据</w:t>
      </w:r>
      <w:r w:rsidRPr="004212C7">
        <w:rPr>
          <w:rFonts w:ascii="微软雅黑" w:eastAsia="微软雅黑" w:hAnsi="微软雅黑" w:cs="微软雅黑"/>
          <w:sz w:val="24"/>
        </w:rPr>
        <w:t>公司经营部的要求挂接对应的成本科目</w:t>
      </w:r>
      <w:r>
        <w:rPr>
          <w:noProof/>
        </w:rPr>
        <w:drawing>
          <wp:inline distT="0" distB="0" distL="0" distR="0" wp14:anchorId="280AAC74" wp14:editId="1BAEFBAC">
            <wp:extent cx="6188710" cy="2332990"/>
            <wp:effectExtent l="0" t="0" r="254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6188710" cy="2332990"/>
                    </a:xfrm>
                    <a:prstGeom prst="rect">
                      <a:avLst/>
                    </a:prstGeom>
                  </pic:spPr>
                </pic:pic>
              </a:graphicData>
            </a:graphic>
          </wp:inline>
        </w:drawing>
      </w:r>
    </w:p>
    <w:p w:rsidR="00687A6C" w:rsidRPr="004212C7" w:rsidRDefault="00687A6C" w:rsidP="004212C7">
      <w:pPr>
        <w:pStyle w:val="a3"/>
        <w:ind w:left="420" w:firstLineChars="0" w:firstLine="0"/>
        <w:rPr>
          <w:rFonts w:ascii="微软雅黑" w:eastAsia="微软雅黑" w:hAnsi="微软雅黑" w:cs="微软雅黑"/>
          <w:sz w:val="24"/>
        </w:rPr>
      </w:pPr>
      <w:r w:rsidRPr="004212C7">
        <w:rPr>
          <w:rFonts w:ascii="微软雅黑" w:eastAsia="微软雅黑" w:hAnsi="微软雅黑" w:cs="微软雅黑" w:hint="eastAsia"/>
          <w:sz w:val="24"/>
        </w:rPr>
        <w:t>对于</w:t>
      </w:r>
      <w:r w:rsidRPr="004212C7">
        <w:rPr>
          <w:rFonts w:ascii="微软雅黑" w:eastAsia="微软雅黑" w:hAnsi="微软雅黑" w:cs="微软雅黑"/>
          <w:sz w:val="24"/>
        </w:rPr>
        <w:t>清单方式的预算，挂接成本</w:t>
      </w:r>
      <w:r w:rsidRPr="004212C7">
        <w:rPr>
          <w:rFonts w:ascii="微软雅黑" w:eastAsia="微软雅黑" w:hAnsi="微软雅黑" w:cs="微软雅黑" w:hint="eastAsia"/>
          <w:sz w:val="24"/>
        </w:rPr>
        <w:t>科目</w:t>
      </w:r>
      <w:r w:rsidRPr="004212C7">
        <w:rPr>
          <w:rFonts w:ascii="微软雅黑" w:eastAsia="微软雅黑" w:hAnsi="微软雅黑" w:cs="微软雅黑"/>
          <w:sz w:val="24"/>
        </w:rPr>
        <w:t>的步骤：</w:t>
      </w:r>
    </w:p>
    <w:p w:rsidR="00687A6C" w:rsidRPr="004212C7" w:rsidRDefault="004212C7" w:rsidP="004212C7">
      <w:pPr>
        <w:rPr>
          <w:rFonts w:ascii="微软雅黑" w:eastAsia="微软雅黑" w:hAnsi="微软雅黑" w:cs="微软雅黑"/>
          <w:sz w:val="24"/>
        </w:rPr>
      </w:pPr>
      <w:r w:rsidRPr="004212C7">
        <w:rPr>
          <w:rFonts w:ascii="微软雅黑" w:eastAsia="微软雅黑" w:hAnsi="微软雅黑" w:cs="微软雅黑" w:hint="eastAsia"/>
          <w:sz w:val="24"/>
        </w:rPr>
        <w:t>一</w:t>
      </w:r>
      <w:r w:rsidRPr="004212C7">
        <w:rPr>
          <w:rFonts w:ascii="微软雅黑" w:eastAsia="微软雅黑" w:hAnsi="微软雅黑" w:cs="微软雅黑"/>
          <w:sz w:val="24"/>
        </w:rPr>
        <w:t>、</w:t>
      </w:r>
      <w:r w:rsidR="008D2465" w:rsidRPr="004212C7">
        <w:rPr>
          <w:rFonts w:ascii="微软雅黑" w:eastAsia="微软雅黑" w:hAnsi="微软雅黑" w:cs="微软雅黑" w:hint="eastAsia"/>
          <w:sz w:val="24"/>
        </w:rPr>
        <w:t>调平</w:t>
      </w:r>
      <w:r w:rsidR="008D2465" w:rsidRPr="004212C7">
        <w:rPr>
          <w:rFonts w:ascii="微软雅黑" w:eastAsia="微软雅黑" w:hAnsi="微软雅黑" w:cs="微软雅黑"/>
          <w:sz w:val="24"/>
        </w:rPr>
        <w:t>：</w:t>
      </w:r>
    </w:p>
    <w:p w:rsidR="008D2465" w:rsidRDefault="008D2465" w:rsidP="008D2465">
      <w:pPr>
        <w:pStyle w:val="a3"/>
        <w:ind w:left="420" w:firstLineChars="0" w:firstLine="0"/>
        <w:rPr>
          <w:rFonts w:ascii="微软雅黑" w:eastAsia="微软雅黑" w:hAnsi="微软雅黑" w:cs="微软雅黑"/>
          <w:sz w:val="24"/>
        </w:rPr>
      </w:pPr>
      <w:r w:rsidRPr="008D2465">
        <w:rPr>
          <w:rFonts w:ascii="微软雅黑" w:eastAsia="微软雅黑" w:hAnsi="微软雅黑" w:cs="微软雅黑" w:hint="eastAsia"/>
          <w:sz w:val="24"/>
        </w:rPr>
        <w:t>在需要调整的预算书的计价程序中：点击选取</w:t>
      </w:r>
      <w:r>
        <w:rPr>
          <w:rFonts w:ascii="微软雅黑" w:eastAsia="微软雅黑" w:hAnsi="微软雅黑" w:cs="微软雅黑" w:hint="eastAsia"/>
          <w:sz w:val="24"/>
        </w:rPr>
        <w:t>原预算</w:t>
      </w:r>
      <w:r w:rsidRPr="008D2465">
        <w:rPr>
          <w:rFonts w:ascii="微软雅黑" w:eastAsia="微软雅黑" w:hAnsi="微软雅黑" w:cs="微软雅黑" w:hint="eastAsia"/>
          <w:sz w:val="24"/>
        </w:rPr>
        <w:t>费用，在原预算模板中找到系统未识别的费用项，点击选择。在工程总造价中修改计算基数，将新选择到的费用项的费用代码加入到工程总造价的计算基数中，确保该项金额与原预算中对应的项目金额一致。</w:t>
      </w:r>
      <w:r>
        <w:rPr>
          <w:rFonts w:ascii="微软雅黑" w:eastAsia="微软雅黑" w:hAnsi="微软雅黑" w:cs="微软雅黑" w:hint="eastAsia"/>
          <w:sz w:val="24"/>
        </w:rPr>
        <w:t>误差</w:t>
      </w:r>
      <w:r>
        <w:rPr>
          <w:rFonts w:ascii="微软雅黑" w:eastAsia="微软雅黑" w:hAnsi="微软雅黑" w:cs="微软雅黑"/>
          <w:sz w:val="24"/>
        </w:rPr>
        <w:t>金额为</w:t>
      </w:r>
      <w:r>
        <w:rPr>
          <w:rFonts w:ascii="微软雅黑" w:eastAsia="微软雅黑" w:hAnsi="微软雅黑" w:cs="微软雅黑" w:hint="eastAsia"/>
          <w:sz w:val="24"/>
        </w:rPr>
        <w:t>0。</w:t>
      </w:r>
    </w:p>
    <w:p w:rsidR="008D2465" w:rsidRDefault="008D2465" w:rsidP="008D2465">
      <w:pPr>
        <w:rPr>
          <w:rFonts w:ascii="微软雅黑" w:eastAsia="微软雅黑" w:hAnsi="微软雅黑" w:cs="微软雅黑"/>
          <w:sz w:val="24"/>
        </w:rPr>
      </w:pPr>
      <w:r w:rsidRPr="008D2465">
        <w:rPr>
          <w:rFonts w:ascii="微软雅黑" w:eastAsia="微软雅黑" w:hAnsi="微软雅黑" w:cs="微软雅黑" w:hint="eastAsia"/>
          <w:sz w:val="24"/>
        </w:rPr>
        <w:t>二</w:t>
      </w:r>
      <w:r w:rsidRPr="008D2465">
        <w:rPr>
          <w:rFonts w:ascii="微软雅黑" w:eastAsia="微软雅黑" w:hAnsi="微软雅黑" w:cs="微软雅黑"/>
          <w:sz w:val="24"/>
        </w:rPr>
        <w:t>、</w:t>
      </w:r>
      <w:r>
        <w:rPr>
          <w:rFonts w:ascii="微软雅黑" w:eastAsia="微软雅黑" w:hAnsi="微软雅黑" w:cs="微软雅黑" w:hint="eastAsia"/>
          <w:sz w:val="24"/>
        </w:rPr>
        <w:t>科目</w:t>
      </w:r>
      <w:r>
        <w:rPr>
          <w:rFonts w:ascii="微软雅黑" w:eastAsia="微软雅黑" w:hAnsi="微软雅黑" w:cs="微软雅黑"/>
          <w:sz w:val="24"/>
        </w:rPr>
        <w:t>挂接：</w:t>
      </w:r>
    </w:p>
    <w:p w:rsidR="008D2465" w:rsidRPr="0058173B" w:rsidRDefault="008D2465" w:rsidP="008D2465">
      <w:pPr>
        <w:spacing w:line="360" w:lineRule="auto"/>
        <w:rPr>
          <w:rFonts w:ascii="微软雅黑" w:eastAsia="微软雅黑" w:hAnsi="微软雅黑" w:cs="微软雅黑"/>
          <w:sz w:val="24"/>
        </w:rPr>
      </w:pPr>
      <w:r w:rsidRPr="0058173B">
        <w:rPr>
          <w:rFonts w:ascii="微软雅黑" w:eastAsia="微软雅黑" w:hAnsi="微软雅黑" w:cs="微软雅黑" w:hint="eastAsia"/>
          <w:sz w:val="24"/>
        </w:rPr>
        <w:t>挂接的基本原则：</w:t>
      </w:r>
    </w:p>
    <w:p w:rsidR="008D2465" w:rsidRPr="001F4F9D" w:rsidRDefault="008D2465" w:rsidP="008D2465">
      <w:pPr>
        <w:pStyle w:val="a3"/>
        <w:numPr>
          <w:ilvl w:val="0"/>
          <w:numId w:val="48"/>
        </w:numPr>
        <w:ind w:firstLineChars="0"/>
        <w:rPr>
          <w:rFonts w:ascii="微软雅黑" w:eastAsia="微软雅黑" w:hAnsi="微软雅黑" w:cs="微软雅黑"/>
          <w:sz w:val="24"/>
        </w:rPr>
      </w:pPr>
      <w:r>
        <w:rPr>
          <w:rFonts w:ascii="微软雅黑" w:eastAsia="微软雅黑" w:hAnsi="微软雅黑" w:cs="微软雅黑" w:hint="eastAsia"/>
          <w:sz w:val="24"/>
        </w:rPr>
        <w:lastRenderedPageBreak/>
        <w:t>如果</w:t>
      </w:r>
      <w:r>
        <w:rPr>
          <w:rFonts w:ascii="微软雅黑" w:eastAsia="微软雅黑" w:hAnsi="微软雅黑" w:cs="微软雅黑"/>
          <w:sz w:val="24"/>
        </w:rPr>
        <w:t>有专业</w:t>
      </w:r>
      <w:r>
        <w:rPr>
          <w:rFonts w:ascii="微软雅黑" w:eastAsia="微软雅黑" w:hAnsi="微软雅黑" w:cs="微软雅黑" w:hint="eastAsia"/>
          <w:sz w:val="24"/>
        </w:rPr>
        <w:t>分包</w:t>
      </w:r>
      <w:r>
        <w:rPr>
          <w:rFonts w:ascii="微软雅黑" w:eastAsia="微软雅黑" w:hAnsi="微软雅黑" w:cs="微软雅黑"/>
          <w:sz w:val="24"/>
        </w:rPr>
        <w:t>的，</w:t>
      </w:r>
      <w:r>
        <w:rPr>
          <w:rFonts w:ascii="微软雅黑" w:eastAsia="微软雅黑" w:hAnsi="微软雅黑" w:cs="微软雅黑" w:hint="eastAsia"/>
          <w:sz w:val="24"/>
        </w:rPr>
        <w:t>在</w:t>
      </w:r>
      <w:r w:rsidRPr="001F4F9D">
        <w:rPr>
          <w:rFonts w:ascii="微软雅黑" w:eastAsia="微软雅黑" w:hAnsi="微软雅黑" w:cs="微软雅黑" w:hint="eastAsia"/>
          <w:sz w:val="24"/>
        </w:rPr>
        <w:t>分部分项（预算表）页签中属于专业分包的项目，在措施项目和其他项目页签挂接对应的成本科目；</w:t>
      </w:r>
    </w:p>
    <w:p w:rsidR="008D2465" w:rsidRDefault="008D2465" w:rsidP="008D2465">
      <w:pPr>
        <w:pStyle w:val="a3"/>
        <w:numPr>
          <w:ilvl w:val="0"/>
          <w:numId w:val="48"/>
        </w:numPr>
        <w:ind w:firstLineChars="0"/>
        <w:rPr>
          <w:rFonts w:ascii="微软雅黑" w:eastAsia="微软雅黑" w:hAnsi="微软雅黑" w:cs="微软雅黑"/>
          <w:sz w:val="24"/>
        </w:rPr>
      </w:pPr>
      <w:r>
        <w:rPr>
          <w:rFonts w:ascii="微软雅黑" w:eastAsia="微软雅黑" w:hAnsi="微软雅黑" w:cs="微软雅黑" w:hint="eastAsia"/>
          <w:sz w:val="24"/>
        </w:rPr>
        <w:t>没有</w:t>
      </w:r>
      <w:r>
        <w:rPr>
          <w:rFonts w:ascii="微软雅黑" w:eastAsia="微软雅黑" w:hAnsi="微软雅黑" w:cs="微软雅黑"/>
          <w:sz w:val="24"/>
        </w:rPr>
        <w:t>专业分包或已经挂</w:t>
      </w:r>
      <w:r>
        <w:rPr>
          <w:rFonts w:ascii="微软雅黑" w:eastAsia="微软雅黑" w:hAnsi="微软雅黑" w:cs="微软雅黑" w:hint="eastAsia"/>
          <w:sz w:val="24"/>
        </w:rPr>
        <w:t>好</w:t>
      </w:r>
      <w:r>
        <w:rPr>
          <w:rFonts w:ascii="微软雅黑" w:eastAsia="微软雅黑" w:hAnsi="微软雅黑" w:cs="微软雅黑"/>
          <w:sz w:val="24"/>
        </w:rPr>
        <w:t>专业分包的，</w:t>
      </w:r>
      <w:r>
        <w:rPr>
          <w:rFonts w:ascii="微软雅黑" w:eastAsia="微软雅黑" w:hAnsi="微软雅黑" w:cs="微软雅黑" w:hint="eastAsia"/>
          <w:sz w:val="24"/>
        </w:rPr>
        <w:t>在</w:t>
      </w:r>
      <w:r w:rsidRPr="001F4F9D">
        <w:rPr>
          <w:rFonts w:ascii="微软雅黑" w:eastAsia="微软雅黑" w:hAnsi="微软雅黑" w:cs="微软雅黑" w:hint="eastAsia"/>
          <w:sz w:val="24"/>
        </w:rPr>
        <w:t>人材机汇总</w:t>
      </w:r>
      <w:r>
        <w:rPr>
          <w:rFonts w:ascii="微软雅黑" w:eastAsia="微软雅黑" w:hAnsi="微软雅黑" w:cs="微软雅黑" w:hint="eastAsia"/>
          <w:sz w:val="24"/>
        </w:rPr>
        <w:t>挂接</w:t>
      </w:r>
      <w:r>
        <w:rPr>
          <w:rFonts w:ascii="微软雅黑" w:eastAsia="微软雅黑" w:hAnsi="微软雅黑" w:cs="微软雅黑"/>
          <w:sz w:val="24"/>
        </w:rPr>
        <w:t>科目，</w:t>
      </w:r>
      <w:r w:rsidRPr="001F4F9D">
        <w:rPr>
          <w:rFonts w:ascii="微软雅黑" w:eastAsia="微软雅黑" w:hAnsi="微软雅黑" w:cs="微软雅黑" w:hint="eastAsia"/>
          <w:sz w:val="24"/>
        </w:rPr>
        <w:t>人材机汇总页</w:t>
      </w:r>
      <w:r>
        <w:rPr>
          <w:rFonts w:ascii="微软雅黑" w:eastAsia="微软雅黑" w:hAnsi="微软雅黑" w:cs="微软雅黑" w:hint="eastAsia"/>
          <w:sz w:val="24"/>
        </w:rPr>
        <w:t>签一般为全部挂接，但是注意如果有类别不是人、材、机的项目不挂接；</w:t>
      </w:r>
      <w:r>
        <w:rPr>
          <w:rFonts w:ascii="微软雅黑" w:eastAsia="微软雅黑" w:hAnsi="微软雅黑" w:cs="微软雅黑"/>
          <w:sz w:val="24"/>
        </w:rPr>
        <w:t>接着在措施项目和其他项目页签挂接发生费用</w:t>
      </w:r>
      <w:r>
        <w:rPr>
          <w:rFonts w:ascii="微软雅黑" w:eastAsia="微软雅黑" w:hAnsi="微软雅黑" w:cs="微软雅黑" w:hint="eastAsia"/>
          <w:sz w:val="24"/>
        </w:rPr>
        <w:t>金额</w:t>
      </w:r>
      <w:r>
        <w:rPr>
          <w:rFonts w:ascii="微软雅黑" w:eastAsia="微软雅黑" w:hAnsi="微软雅黑" w:cs="微软雅黑"/>
          <w:sz w:val="24"/>
        </w:rPr>
        <w:t>的科目；</w:t>
      </w:r>
      <w:r w:rsidRPr="001F4F9D">
        <w:rPr>
          <w:rFonts w:ascii="微软雅黑" w:eastAsia="微软雅黑" w:hAnsi="微软雅黑" w:cs="微软雅黑" w:hint="eastAsia"/>
          <w:sz w:val="24"/>
        </w:rPr>
        <w:t>计价程序页签只挂接取费项，例如利润、税金、企业管理费等</w:t>
      </w:r>
    </w:p>
    <w:p w:rsidR="00ED6446" w:rsidRDefault="00ED6446" w:rsidP="00ED6446">
      <w:pPr>
        <w:ind w:left="675"/>
        <w:rPr>
          <w:rFonts w:ascii="微软雅黑" w:eastAsia="微软雅黑" w:hAnsi="微软雅黑" w:cs="微软雅黑"/>
          <w:sz w:val="24"/>
        </w:rPr>
      </w:pPr>
      <w:r w:rsidRPr="00ED6446">
        <w:rPr>
          <w:rFonts w:ascii="微软雅黑" w:eastAsia="微软雅黑" w:hAnsi="微软雅黑" w:cs="微软雅黑" w:hint="eastAsia"/>
          <w:sz w:val="24"/>
        </w:rPr>
        <w:t>8、</w:t>
      </w:r>
      <w:r>
        <w:rPr>
          <w:rFonts w:ascii="微软雅黑" w:eastAsia="微软雅黑" w:hAnsi="微软雅黑" w:cs="微软雅黑" w:hint="eastAsia"/>
          <w:sz w:val="24"/>
        </w:rPr>
        <w:t>挂接</w:t>
      </w:r>
      <w:r>
        <w:rPr>
          <w:rFonts w:ascii="微软雅黑" w:eastAsia="微软雅黑" w:hAnsi="微软雅黑" w:cs="微软雅黑"/>
          <w:sz w:val="24"/>
        </w:rPr>
        <w:t>完对应科目后，点击保存</w:t>
      </w:r>
    </w:p>
    <w:p w:rsidR="00ED6446" w:rsidRDefault="00ED6446" w:rsidP="00ED6446">
      <w:pPr>
        <w:ind w:left="675"/>
        <w:rPr>
          <w:rFonts w:ascii="微软雅黑" w:eastAsia="微软雅黑" w:hAnsi="微软雅黑" w:cs="微软雅黑"/>
          <w:sz w:val="24"/>
        </w:rPr>
      </w:pPr>
      <w:r>
        <w:rPr>
          <w:noProof/>
        </w:rPr>
        <w:drawing>
          <wp:inline distT="0" distB="0" distL="0" distR="0" wp14:anchorId="16762764" wp14:editId="7D430B9D">
            <wp:extent cx="6188710" cy="277495"/>
            <wp:effectExtent l="0" t="0" r="2540" b="8255"/>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6188710" cy="277495"/>
                    </a:xfrm>
                    <a:prstGeom prst="rect">
                      <a:avLst/>
                    </a:prstGeom>
                  </pic:spPr>
                </pic:pic>
              </a:graphicData>
            </a:graphic>
          </wp:inline>
        </w:drawing>
      </w:r>
    </w:p>
    <w:p w:rsidR="00216D94" w:rsidRDefault="00216D94" w:rsidP="00ED6446">
      <w:pPr>
        <w:ind w:left="675"/>
        <w:rPr>
          <w:rFonts w:ascii="微软雅黑" w:eastAsia="微软雅黑" w:hAnsi="微软雅黑" w:cs="微软雅黑"/>
          <w:sz w:val="24"/>
        </w:rPr>
      </w:pPr>
      <w:r>
        <w:rPr>
          <w:rFonts w:ascii="微软雅黑" w:eastAsia="微软雅黑" w:hAnsi="微软雅黑" w:cs="微软雅黑" w:hint="eastAsia"/>
          <w:sz w:val="24"/>
        </w:rPr>
        <w:t>9、</w:t>
      </w:r>
      <w:r>
        <w:rPr>
          <w:rFonts w:ascii="微软雅黑" w:eastAsia="微软雅黑" w:hAnsi="微软雅黑" w:cs="微软雅黑"/>
          <w:sz w:val="24"/>
        </w:rPr>
        <w:t>完成后点击保存、提交</w:t>
      </w:r>
    </w:p>
    <w:p w:rsidR="008D2465" w:rsidRPr="008D2465" w:rsidRDefault="00216D94" w:rsidP="00216D94">
      <w:pPr>
        <w:ind w:left="675"/>
        <w:rPr>
          <w:rFonts w:ascii="微软雅黑" w:eastAsia="微软雅黑" w:hAnsi="微软雅黑" w:cs="微软雅黑"/>
          <w:sz w:val="24"/>
        </w:rPr>
      </w:pPr>
      <w:r>
        <w:rPr>
          <w:noProof/>
        </w:rPr>
        <w:drawing>
          <wp:inline distT="0" distB="0" distL="0" distR="0" wp14:anchorId="3D09C299" wp14:editId="0AE4FF15">
            <wp:extent cx="6188710" cy="297180"/>
            <wp:effectExtent l="0" t="0" r="2540" b="762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6188710" cy="297180"/>
                    </a:xfrm>
                    <a:prstGeom prst="rect">
                      <a:avLst/>
                    </a:prstGeom>
                  </pic:spPr>
                </pic:pic>
              </a:graphicData>
            </a:graphic>
          </wp:inline>
        </w:drawing>
      </w:r>
    </w:p>
    <w:p w:rsidR="008D2465" w:rsidRPr="008D2465" w:rsidRDefault="008D2465" w:rsidP="008D2465">
      <w:pPr>
        <w:pStyle w:val="a3"/>
        <w:spacing w:line="360" w:lineRule="auto"/>
        <w:ind w:left="420" w:firstLineChars="0" w:firstLine="0"/>
        <w:jc w:val="left"/>
        <w:rPr>
          <w:rFonts w:ascii="微软雅黑" w:eastAsia="微软雅黑" w:hAnsi="微软雅黑" w:cs="微软雅黑"/>
        </w:rPr>
      </w:pPr>
    </w:p>
    <w:p w:rsidR="00CC1594" w:rsidRPr="006C0C6F" w:rsidRDefault="00AE7F97" w:rsidP="00AE7F97">
      <w:pPr>
        <w:pStyle w:val="3"/>
        <w:rPr>
          <w:sz w:val="32"/>
        </w:rPr>
      </w:pPr>
      <w:bookmarkStart w:id="12" w:name="_Toc419297500"/>
      <w:r>
        <w:rPr>
          <w:rFonts w:hint="eastAsia"/>
          <w:sz w:val="32"/>
        </w:rPr>
        <w:t>1</w:t>
      </w:r>
      <w:r>
        <w:rPr>
          <w:sz w:val="32"/>
        </w:rPr>
        <w:t>.1.10</w:t>
      </w:r>
      <w:r w:rsidR="00CC1594" w:rsidRPr="006C0C6F">
        <w:rPr>
          <w:rFonts w:hint="eastAsia"/>
          <w:sz w:val="32"/>
        </w:rPr>
        <w:t>收入预算核算台账</w:t>
      </w:r>
      <w:bookmarkEnd w:id="12"/>
    </w:p>
    <w:p w:rsidR="00CC1594" w:rsidRPr="006C0C6F" w:rsidRDefault="00CC1594" w:rsidP="00CC1594">
      <w:pPr>
        <w:spacing w:line="360" w:lineRule="auto"/>
        <w:jc w:val="left"/>
        <w:rPr>
          <w:rFonts w:ascii="微软雅黑" w:eastAsia="微软雅黑" w:hAnsi="微软雅黑" w:cs="微软雅黑"/>
          <w:bCs/>
          <w:sz w:val="24"/>
          <w:szCs w:val="21"/>
        </w:rPr>
      </w:pPr>
      <w:r w:rsidRPr="006C0C6F">
        <w:rPr>
          <w:rFonts w:ascii="微软雅黑" w:eastAsia="微软雅黑" w:hAnsi="微软雅黑" w:cs="微软雅黑" w:hint="eastAsia"/>
          <w:b/>
          <w:sz w:val="28"/>
        </w:rPr>
        <w:t>一、模块说明：</w:t>
      </w:r>
      <w:r w:rsidR="00017BF0" w:rsidRPr="006C0C6F">
        <w:rPr>
          <w:rFonts w:ascii="微软雅黑" w:eastAsia="微软雅黑" w:hAnsi="微软雅黑" w:cs="微软雅黑" w:hint="eastAsia"/>
          <w:bCs/>
          <w:sz w:val="24"/>
          <w:szCs w:val="21"/>
        </w:rPr>
        <w:t>生成本月的收入成本账，每月只能生成一次。</w:t>
      </w:r>
    </w:p>
    <w:p w:rsidR="00017BF0" w:rsidRPr="006C0C6F" w:rsidRDefault="00CC1594" w:rsidP="00CC1594">
      <w:pPr>
        <w:spacing w:line="360" w:lineRule="auto"/>
        <w:jc w:val="left"/>
        <w:rPr>
          <w:rFonts w:ascii="微软雅黑" w:eastAsia="微软雅黑" w:hAnsi="微软雅黑" w:cs="微软雅黑"/>
          <w:bCs/>
          <w:sz w:val="24"/>
          <w:szCs w:val="21"/>
        </w:rPr>
      </w:pPr>
      <w:r w:rsidRPr="006C0C6F">
        <w:rPr>
          <w:rFonts w:ascii="微软雅黑" w:eastAsia="微软雅黑" w:hAnsi="微软雅黑" w:cs="微软雅黑" w:hint="eastAsia"/>
          <w:b/>
          <w:sz w:val="28"/>
        </w:rPr>
        <w:t>二、操作路径：</w:t>
      </w:r>
      <w:r w:rsidR="00017BF0" w:rsidRPr="006C0C6F">
        <w:rPr>
          <w:rFonts w:ascii="微软雅黑" w:eastAsia="微软雅黑" w:hAnsi="微软雅黑" w:cs="微软雅黑" w:hint="eastAsia"/>
          <w:bCs/>
          <w:sz w:val="24"/>
          <w:szCs w:val="21"/>
        </w:rPr>
        <w:t>项目级/</w:t>
      </w:r>
      <w:r w:rsidR="00AE7F97">
        <w:rPr>
          <w:rFonts w:ascii="微软雅黑" w:eastAsia="微软雅黑" w:hAnsi="微软雅黑" w:cs="微软雅黑" w:hint="eastAsia"/>
          <w:bCs/>
          <w:sz w:val="24"/>
          <w:szCs w:val="21"/>
        </w:rPr>
        <w:t>合同</w:t>
      </w:r>
      <w:r w:rsidR="00017BF0" w:rsidRPr="006C0C6F">
        <w:rPr>
          <w:rFonts w:ascii="微软雅黑" w:eastAsia="微软雅黑" w:hAnsi="微软雅黑" w:cs="微软雅黑" w:hint="eastAsia"/>
          <w:bCs/>
          <w:sz w:val="24"/>
          <w:szCs w:val="21"/>
        </w:rPr>
        <w:t>管理/</w:t>
      </w:r>
      <w:r w:rsidR="00AE7F97">
        <w:rPr>
          <w:rFonts w:ascii="微软雅黑" w:eastAsia="微软雅黑" w:hAnsi="微软雅黑" w:cs="微软雅黑" w:hint="eastAsia"/>
          <w:bCs/>
          <w:sz w:val="24"/>
          <w:szCs w:val="21"/>
        </w:rPr>
        <w:t>收入</w:t>
      </w:r>
      <w:r w:rsidR="00017BF0" w:rsidRPr="006C0C6F">
        <w:rPr>
          <w:rFonts w:ascii="微软雅黑" w:eastAsia="微软雅黑" w:hAnsi="微软雅黑" w:cs="微软雅黑" w:hint="eastAsia"/>
          <w:bCs/>
          <w:sz w:val="24"/>
          <w:szCs w:val="21"/>
        </w:rPr>
        <w:t>成本</w:t>
      </w:r>
      <w:r w:rsidR="00AE7F97">
        <w:rPr>
          <w:rFonts w:ascii="微软雅黑" w:eastAsia="微软雅黑" w:hAnsi="微软雅黑" w:cs="微软雅黑" w:hint="eastAsia"/>
          <w:bCs/>
          <w:sz w:val="24"/>
          <w:szCs w:val="21"/>
        </w:rPr>
        <w:t>管理</w:t>
      </w:r>
      <w:r w:rsidR="00017BF0" w:rsidRPr="006C0C6F">
        <w:rPr>
          <w:rFonts w:ascii="微软雅黑" w:eastAsia="微软雅黑" w:hAnsi="微软雅黑" w:cs="微软雅黑" w:hint="eastAsia"/>
          <w:bCs/>
          <w:sz w:val="24"/>
          <w:szCs w:val="21"/>
        </w:rPr>
        <w:t>/收入预算核算台账</w:t>
      </w:r>
    </w:p>
    <w:p w:rsidR="00CC1594" w:rsidRPr="006C0C6F" w:rsidRDefault="00CC1594" w:rsidP="00CC1594">
      <w:pPr>
        <w:spacing w:line="360" w:lineRule="auto"/>
        <w:jc w:val="left"/>
        <w:rPr>
          <w:rFonts w:ascii="微软雅黑" w:eastAsia="微软雅黑" w:hAnsi="微软雅黑" w:cs="微软雅黑"/>
          <w:b/>
          <w:sz w:val="28"/>
        </w:rPr>
      </w:pPr>
      <w:r w:rsidRPr="006C0C6F">
        <w:rPr>
          <w:rFonts w:ascii="微软雅黑" w:eastAsia="微软雅黑" w:hAnsi="微软雅黑" w:cs="微软雅黑" w:hint="eastAsia"/>
          <w:b/>
          <w:sz w:val="28"/>
        </w:rPr>
        <w:t>三、操作步骤：</w:t>
      </w:r>
    </w:p>
    <w:p w:rsidR="00017BF0" w:rsidRPr="006C0C6F" w:rsidRDefault="00017BF0" w:rsidP="00CC1594">
      <w:pPr>
        <w:spacing w:line="360" w:lineRule="auto"/>
        <w:jc w:val="left"/>
        <w:rPr>
          <w:rFonts w:ascii="微软雅黑" w:eastAsia="微软雅黑" w:hAnsi="微软雅黑" w:cs="微软雅黑"/>
          <w:bCs/>
          <w:sz w:val="24"/>
          <w:szCs w:val="21"/>
        </w:rPr>
      </w:pPr>
      <w:r w:rsidRPr="006C0C6F">
        <w:rPr>
          <w:rFonts w:ascii="微软雅黑" w:eastAsia="微软雅黑" w:hAnsi="微软雅黑" w:cs="微软雅黑" w:hint="eastAsia"/>
          <w:bCs/>
          <w:sz w:val="24"/>
          <w:szCs w:val="21"/>
        </w:rPr>
        <w:t>1、点击“新</w:t>
      </w:r>
      <w:r w:rsidR="00AE7F97">
        <w:rPr>
          <w:rFonts w:ascii="微软雅黑" w:eastAsia="微软雅黑" w:hAnsi="微软雅黑" w:cs="微软雅黑" w:hint="eastAsia"/>
          <w:bCs/>
          <w:sz w:val="24"/>
          <w:szCs w:val="21"/>
        </w:rPr>
        <w:t>建</w:t>
      </w:r>
      <w:r w:rsidRPr="006C0C6F">
        <w:rPr>
          <w:rFonts w:ascii="微软雅黑" w:eastAsia="微软雅黑" w:hAnsi="微软雅黑" w:cs="微软雅黑" w:hint="eastAsia"/>
          <w:bCs/>
          <w:sz w:val="24"/>
          <w:szCs w:val="21"/>
        </w:rPr>
        <w:t>”，选择相应的月份，并确定。</w:t>
      </w:r>
    </w:p>
    <w:p w:rsidR="00017BF0" w:rsidRPr="006C0C6F" w:rsidRDefault="00AE7F97" w:rsidP="00CC1594">
      <w:pPr>
        <w:spacing w:line="360" w:lineRule="auto"/>
        <w:jc w:val="left"/>
        <w:rPr>
          <w:rFonts w:ascii="微软雅黑" w:eastAsia="微软雅黑" w:hAnsi="微软雅黑" w:cs="微软雅黑"/>
          <w:bCs/>
          <w:sz w:val="24"/>
          <w:szCs w:val="21"/>
        </w:rPr>
      </w:pPr>
      <w:r>
        <w:rPr>
          <w:noProof/>
        </w:rPr>
        <w:lastRenderedPageBreak/>
        <w:drawing>
          <wp:inline distT="0" distB="0" distL="0" distR="0" wp14:anchorId="61296D11" wp14:editId="0D4A198B">
            <wp:extent cx="6188710" cy="2543175"/>
            <wp:effectExtent l="0" t="0" r="2540" b="952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6188710" cy="2543175"/>
                    </a:xfrm>
                    <a:prstGeom prst="rect">
                      <a:avLst/>
                    </a:prstGeom>
                  </pic:spPr>
                </pic:pic>
              </a:graphicData>
            </a:graphic>
          </wp:inline>
        </w:drawing>
      </w:r>
    </w:p>
    <w:p w:rsidR="00017BF0" w:rsidRPr="006C0C6F" w:rsidRDefault="00017BF0" w:rsidP="00CC1594">
      <w:pPr>
        <w:spacing w:line="360" w:lineRule="auto"/>
        <w:jc w:val="left"/>
        <w:rPr>
          <w:rFonts w:ascii="微软雅黑" w:eastAsia="微软雅黑" w:hAnsi="微软雅黑" w:cs="微软雅黑"/>
          <w:bCs/>
          <w:sz w:val="24"/>
          <w:szCs w:val="21"/>
        </w:rPr>
      </w:pPr>
      <w:r w:rsidRPr="006C0C6F">
        <w:rPr>
          <w:rFonts w:ascii="微软雅黑" w:eastAsia="微软雅黑" w:hAnsi="微软雅黑" w:cs="微软雅黑" w:hint="eastAsia"/>
          <w:bCs/>
          <w:sz w:val="24"/>
          <w:szCs w:val="21"/>
        </w:rPr>
        <w:t>2、点击“保存</w:t>
      </w:r>
      <w:r w:rsidR="00AE7F97">
        <w:rPr>
          <w:rFonts w:ascii="微软雅黑" w:eastAsia="微软雅黑" w:hAnsi="微软雅黑" w:cs="微软雅黑" w:hint="eastAsia"/>
          <w:bCs/>
          <w:sz w:val="24"/>
          <w:szCs w:val="21"/>
        </w:rPr>
        <w:t>、</w:t>
      </w:r>
      <w:r w:rsidR="00AE7F97">
        <w:rPr>
          <w:rFonts w:ascii="微软雅黑" w:eastAsia="微软雅黑" w:hAnsi="微软雅黑" w:cs="微软雅黑"/>
          <w:bCs/>
          <w:sz w:val="24"/>
          <w:szCs w:val="21"/>
        </w:rPr>
        <w:t>提交</w:t>
      </w:r>
      <w:r w:rsidRPr="006C0C6F">
        <w:rPr>
          <w:rFonts w:ascii="微软雅黑" w:eastAsia="微软雅黑" w:hAnsi="微软雅黑" w:cs="微软雅黑" w:hint="eastAsia"/>
          <w:bCs/>
          <w:sz w:val="24"/>
          <w:szCs w:val="21"/>
        </w:rPr>
        <w:t>”。</w:t>
      </w:r>
    </w:p>
    <w:p w:rsidR="00017BF0" w:rsidRPr="006C0C6F" w:rsidRDefault="00AE7F97" w:rsidP="00CC1594">
      <w:pPr>
        <w:spacing w:line="360" w:lineRule="auto"/>
        <w:jc w:val="left"/>
        <w:rPr>
          <w:rFonts w:ascii="微软雅黑" w:eastAsia="微软雅黑" w:hAnsi="微软雅黑" w:cs="微软雅黑"/>
          <w:bCs/>
          <w:sz w:val="24"/>
          <w:szCs w:val="21"/>
        </w:rPr>
      </w:pPr>
      <w:r>
        <w:rPr>
          <w:noProof/>
        </w:rPr>
        <w:drawing>
          <wp:inline distT="0" distB="0" distL="0" distR="0" wp14:anchorId="6EC2A057" wp14:editId="3B8E284F">
            <wp:extent cx="5581650" cy="34290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581650" cy="342900"/>
                    </a:xfrm>
                    <a:prstGeom prst="rect">
                      <a:avLst/>
                    </a:prstGeom>
                  </pic:spPr>
                </pic:pic>
              </a:graphicData>
            </a:graphic>
          </wp:inline>
        </w:drawing>
      </w:r>
    </w:p>
    <w:p w:rsidR="003365E4" w:rsidRPr="004212C7" w:rsidRDefault="003365E4" w:rsidP="004212C7">
      <w:pPr>
        <w:spacing w:line="360" w:lineRule="auto"/>
        <w:jc w:val="left"/>
        <w:rPr>
          <w:rFonts w:ascii="微软雅黑" w:eastAsia="微软雅黑" w:hAnsi="微软雅黑" w:cs="微软雅黑"/>
          <w:bCs/>
          <w:sz w:val="24"/>
          <w:szCs w:val="21"/>
        </w:rPr>
      </w:pPr>
    </w:p>
    <w:p w:rsidR="0008083D" w:rsidRPr="00AE7F97" w:rsidRDefault="0008083D" w:rsidP="0008083D">
      <w:pPr>
        <w:pStyle w:val="a3"/>
        <w:spacing w:line="360" w:lineRule="auto"/>
        <w:ind w:left="720" w:firstLineChars="0" w:firstLine="0"/>
        <w:jc w:val="left"/>
        <w:rPr>
          <w:rFonts w:ascii="微软雅黑" w:eastAsia="微软雅黑" w:hAnsi="微软雅黑" w:cs="微软雅黑"/>
          <w:bCs/>
          <w:sz w:val="24"/>
          <w:szCs w:val="21"/>
        </w:rPr>
      </w:pPr>
    </w:p>
    <w:p w:rsidR="00FA207A" w:rsidRPr="006C0C6F" w:rsidRDefault="00AE7F97" w:rsidP="00AE7F97">
      <w:pPr>
        <w:pStyle w:val="3"/>
        <w:rPr>
          <w:sz w:val="32"/>
        </w:rPr>
      </w:pPr>
      <w:bookmarkStart w:id="13" w:name="_Toc419297501"/>
      <w:r>
        <w:rPr>
          <w:rFonts w:hint="eastAsia"/>
          <w:sz w:val="32"/>
        </w:rPr>
        <w:t>1</w:t>
      </w:r>
      <w:r>
        <w:rPr>
          <w:sz w:val="32"/>
        </w:rPr>
        <w:t>.1.11</w:t>
      </w:r>
      <w:r w:rsidR="00A27E09" w:rsidRPr="006C0C6F">
        <w:rPr>
          <w:rFonts w:hint="eastAsia"/>
          <w:sz w:val="32"/>
        </w:rPr>
        <w:t>甲方报</w:t>
      </w:r>
      <w:r w:rsidR="00FA207A" w:rsidRPr="006C0C6F">
        <w:rPr>
          <w:rFonts w:hint="eastAsia"/>
          <w:sz w:val="32"/>
        </w:rPr>
        <w:t>量：</w:t>
      </w:r>
      <w:bookmarkEnd w:id="13"/>
    </w:p>
    <w:p w:rsidR="00A27E09" w:rsidRPr="006C0C6F" w:rsidRDefault="00526177" w:rsidP="00526177">
      <w:pPr>
        <w:spacing w:line="360" w:lineRule="auto"/>
        <w:jc w:val="left"/>
        <w:rPr>
          <w:rFonts w:ascii="微软雅黑" w:eastAsia="微软雅黑" w:hAnsi="微软雅黑" w:cs="微软雅黑"/>
          <w:b/>
          <w:sz w:val="28"/>
        </w:rPr>
      </w:pPr>
      <w:r w:rsidRPr="006C0C6F">
        <w:rPr>
          <w:rFonts w:ascii="微软雅黑" w:eastAsia="微软雅黑" w:hAnsi="微软雅黑" w:cs="微软雅黑" w:hint="eastAsia"/>
          <w:b/>
          <w:sz w:val="28"/>
        </w:rPr>
        <w:t>一、模块说明：</w:t>
      </w:r>
    </w:p>
    <w:p w:rsidR="00526177" w:rsidRPr="006C0C6F" w:rsidRDefault="00A27E09" w:rsidP="00526177">
      <w:pPr>
        <w:spacing w:line="360" w:lineRule="auto"/>
        <w:jc w:val="left"/>
        <w:rPr>
          <w:rFonts w:ascii="微软雅黑" w:eastAsia="微软雅黑" w:hAnsi="微软雅黑" w:cs="微软雅黑"/>
          <w:sz w:val="24"/>
        </w:rPr>
      </w:pPr>
      <w:r w:rsidRPr="006C0C6F">
        <w:rPr>
          <w:rFonts w:ascii="微软雅黑" w:eastAsia="微软雅黑" w:hAnsi="微软雅黑" w:cs="微软雅黑" w:hint="eastAsia"/>
          <w:sz w:val="24"/>
        </w:rPr>
        <w:t>1、依据合同、施工图纸及施工组织设计和设计变更、各类经济签证和索赔资料等对向甲方保量确认，其中包括合同内工程款、合同外工程款、变更价款、签证价款、索赔价款等。</w:t>
      </w:r>
    </w:p>
    <w:p w:rsidR="00526177" w:rsidRPr="006C0C6F" w:rsidRDefault="00250514" w:rsidP="00526177">
      <w:pPr>
        <w:spacing w:line="360" w:lineRule="auto"/>
        <w:jc w:val="left"/>
        <w:rPr>
          <w:rFonts w:ascii="微软雅黑" w:eastAsia="微软雅黑" w:hAnsi="微软雅黑" w:cs="微软雅黑"/>
          <w:sz w:val="24"/>
        </w:rPr>
      </w:pPr>
      <w:r w:rsidRPr="006C0C6F">
        <w:rPr>
          <w:rFonts w:ascii="微软雅黑" w:eastAsia="微软雅黑" w:hAnsi="微软雅黑" w:cs="微软雅黑" w:hint="eastAsia"/>
          <w:b/>
          <w:sz w:val="28"/>
        </w:rPr>
        <w:t>二、操作路径：</w:t>
      </w:r>
      <w:r w:rsidR="004212C7">
        <w:rPr>
          <w:rFonts w:ascii="微软雅黑" w:eastAsia="微软雅黑" w:hAnsi="微软雅黑" w:cs="微软雅黑" w:hint="eastAsia"/>
          <w:sz w:val="24"/>
        </w:rPr>
        <w:t>项目层</w:t>
      </w:r>
      <w:r w:rsidRPr="006C0C6F">
        <w:rPr>
          <w:rFonts w:ascii="微软雅黑" w:eastAsia="微软雅黑" w:hAnsi="微软雅黑" w:cs="微软雅黑" w:hint="eastAsia"/>
          <w:sz w:val="24"/>
        </w:rPr>
        <w:t>/合同管理/施工合同管理/甲方报量</w:t>
      </w:r>
    </w:p>
    <w:p w:rsidR="00526177" w:rsidRPr="006C0C6F" w:rsidRDefault="00526177" w:rsidP="00526177">
      <w:pPr>
        <w:spacing w:line="360" w:lineRule="auto"/>
        <w:jc w:val="left"/>
        <w:rPr>
          <w:rFonts w:ascii="微软雅黑" w:eastAsia="微软雅黑" w:hAnsi="微软雅黑" w:cs="微软雅黑"/>
          <w:b/>
          <w:sz w:val="28"/>
        </w:rPr>
      </w:pPr>
      <w:r w:rsidRPr="006C0C6F">
        <w:rPr>
          <w:rFonts w:ascii="微软雅黑" w:eastAsia="微软雅黑" w:hAnsi="微软雅黑" w:cs="微软雅黑" w:hint="eastAsia"/>
          <w:b/>
          <w:sz w:val="28"/>
        </w:rPr>
        <w:t>三、操作步骤：</w:t>
      </w:r>
    </w:p>
    <w:p w:rsidR="00250514" w:rsidRPr="006C0C6F" w:rsidRDefault="00250514" w:rsidP="00526177">
      <w:pPr>
        <w:spacing w:line="360" w:lineRule="auto"/>
        <w:jc w:val="left"/>
        <w:rPr>
          <w:rFonts w:ascii="微软雅黑" w:eastAsia="微软雅黑" w:hAnsi="微软雅黑" w:cs="微软雅黑"/>
          <w:sz w:val="24"/>
        </w:rPr>
      </w:pPr>
      <w:r w:rsidRPr="006C0C6F">
        <w:rPr>
          <w:rFonts w:ascii="微软雅黑" w:eastAsia="微软雅黑" w:hAnsi="微软雅黑" w:cs="微软雅黑" w:hint="eastAsia"/>
          <w:sz w:val="24"/>
        </w:rPr>
        <w:t>1、点击“新</w:t>
      </w:r>
      <w:r w:rsidR="0008083D">
        <w:rPr>
          <w:rFonts w:ascii="微软雅黑" w:eastAsia="微软雅黑" w:hAnsi="微软雅黑" w:cs="微软雅黑" w:hint="eastAsia"/>
          <w:sz w:val="24"/>
        </w:rPr>
        <w:t>建”，新建</w:t>
      </w:r>
      <w:r w:rsidRPr="006C0C6F">
        <w:rPr>
          <w:rFonts w:ascii="微软雅黑" w:eastAsia="微软雅黑" w:hAnsi="微软雅黑" w:cs="微软雅黑" w:hint="eastAsia"/>
          <w:sz w:val="24"/>
        </w:rPr>
        <w:t>甲方保量</w:t>
      </w:r>
      <w:r w:rsidR="0008083D">
        <w:rPr>
          <w:noProof/>
        </w:rPr>
        <w:drawing>
          <wp:inline distT="0" distB="0" distL="0" distR="0" wp14:anchorId="63B24F06" wp14:editId="4A8E76EA">
            <wp:extent cx="6076950" cy="352425"/>
            <wp:effectExtent l="0" t="0" r="0" b="952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076950" cy="352425"/>
                    </a:xfrm>
                    <a:prstGeom prst="rect">
                      <a:avLst/>
                    </a:prstGeom>
                  </pic:spPr>
                </pic:pic>
              </a:graphicData>
            </a:graphic>
          </wp:inline>
        </w:drawing>
      </w:r>
    </w:p>
    <w:p w:rsidR="00250514" w:rsidRPr="006C0C6F" w:rsidRDefault="00250514" w:rsidP="00526177">
      <w:pPr>
        <w:spacing w:line="360" w:lineRule="auto"/>
        <w:jc w:val="left"/>
        <w:rPr>
          <w:rFonts w:ascii="微软雅黑" w:eastAsia="微软雅黑" w:hAnsi="微软雅黑" w:cs="微软雅黑"/>
          <w:sz w:val="24"/>
        </w:rPr>
      </w:pPr>
      <w:r w:rsidRPr="006C0C6F">
        <w:rPr>
          <w:rFonts w:ascii="微软雅黑" w:eastAsia="微软雅黑" w:hAnsi="微软雅黑" w:cs="微软雅黑" w:hint="eastAsia"/>
          <w:sz w:val="24"/>
        </w:rPr>
        <w:t>2、填写</w:t>
      </w:r>
      <w:r w:rsidR="0008083D">
        <w:rPr>
          <w:rFonts w:ascii="微软雅黑" w:eastAsia="微软雅黑" w:hAnsi="微软雅黑" w:cs="微软雅黑" w:hint="eastAsia"/>
          <w:sz w:val="24"/>
        </w:rPr>
        <w:t>基本信息</w:t>
      </w:r>
      <w:r w:rsidRPr="006C0C6F">
        <w:rPr>
          <w:rFonts w:ascii="微软雅黑" w:eastAsia="微软雅黑" w:hAnsi="微软雅黑" w:cs="微软雅黑" w:hint="eastAsia"/>
          <w:sz w:val="24"/>
        </w:rPr>
        <w:t>、报出</w:t>
      </w:r>
      <w:r w:rsidR="0008083D">
        <w:rPr>
          <w:rFonts w:ascii="微软雅黑" w:eastAsia="微软雅黑" w:hAnsi="微软雅黑" w:cs="微软雅黑" w:hint="eastAsia"/>
          <w:sz w:val="24"/>
        </w:rPr>
        <w:t>工程量</w:t>
      </w:r>
      <w:r w:rsidRPr="006C0C6F">
        <w:rPr>
          <w:rFonts w:ascii="微软雅黑" w:eastAsia="微软雅黑" w:hAnsi="微软雅黑" w:cs="微软雅黑" w:hint="eastAsia"/>
          <w:sz w:val="24"/>
        </w:rPr>
        <w:t>等信息。</w:t>
      </w:r>
    </w:p>
    <w:p w:rsidR="00250514" w:rsidRPr="006C0C6F" w:rsidRDefault="0008083D" w:rsidP="00526177">
      <w:pPr>
        <w:spacing w:line="360" w:lineRule="auto"/>
        <w:jc w:val="left"/>
        <w:rPr>
          <w:rFonts w:ascii="微软雅黑" w:eastAsia="微软雅黑" w:hAnsi="微软雅黑" w:cs="微软雅黑"/>
          <w:sz w:val="24"/>
        </w:rPr>
      </w:pPr>
      <w:r>
        <w:rPr>
          <w:noProof/>
        </w:rPr>
        <w:lastRenderedPageBreak/>
        <w:drawing>
          <wp:inline distT="0" distB="0" distL="0" distR="0" wp14:anchorId="02B2F7F9" wp14:editId="10BB786E">
            <wp:extent cx="6188710" cy="1228725"/>
            <wp:effectExtent l="0" t="0" r="2540" b="952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6188710" cy="1228725"/>
                    </a:xfrm>
                    <a:prstGeom prst="rect">
                      <a:avLst/>
                    </a:prstGeom>
                  </pic:spPr>
                </pic:pic>
              </a:graphicData>
            </a:graphic>
          </wp:inline>
        </w:drawing>
      </w:r>
    </w:p>
    <w:p w:rsidR="00583576" w:rsidRPr="0008083D" w:rsidRDefault="00583576" w:rsidP="0008083D">
      <w:pPr>
        <w:pStyle w:val="a3"/>
        <w:numPr>
          <w:ilvl w:val="0"/>
          <w:numId w:val="45"/>
        </w:numPr>
        <w:spacing w:line="360" w:lineRule="auto"/>
        <w:ind w:firstLineChars="0"/>
        <w:jc w:val="left"/>
        <w:rPr>
          <w:rFonts w:ascii="微软雅黑" w:eastAsia="微软雅黑" w:hAnsi="微软雅黑" w:cs="微软雅黑"/>
          <w:sz w:val="24"/>
        </w:rPr>
      </w:pPr>
      <w:r w:rsidRPr="0008083D">
        <w:rPr>
          <w:rFonts w:ascii="微软雅黑" w:eastAsia="微软雅黑" w:hAnsi="微软雅黑" w:cs="微软雅黑" w:hint="eastAsia"/>
          <w:sz w:val="24"/>
        </w:rPr>
        <w:t>点击“保存”。</w:t>
      </w:r>
    </w:p>
    <w:p w:rsidR="00583576" w:rsidRDefault="0008083D" w:rsidP="00526177">
      <w:pPr>
        <w:spacing w:line="360" w:lineRule="auto"/>
        <w:jc w:val="left"/>
        <w:rPr>
          <w:rFonts w:ascii="微软雅黑" w:eastAsia="微软雅黑" w:hAnsi="微软雅黑" w:cs="微软雅黑"/>
          <w:sz w:val="24"/>
        </w:rPr>
      </w:pPr>
      <w:r>
        <w:rPr>
          <w:noProof/>
        </w:rPr>
        <w:drawing>
          <wp:inline distT="0" distB="0" distL="0" distR="0" wp14:anchorId="416A5DAF" wp14:editId="2898CD5B">
            <wp:extent cx="5581650" cy="342900"/>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581650" cy="342900"/>
                    </a:xfrm>
                    <a:prstGeom prst="rect">
                      <a:avLst/>
                    </a:prstGeom>
                  </pic:spPr>
                </pic:pic>
              </a:graphicData>
            </a:graphic>
          </wp:inline>
        </w:drawing>
      </w:r>
    </w:p>
    <w:p w:rsidR="006C0C6F" w:rsidRDefault="006C0C6F" w:rsidP="00526177">
      <w:pPr>
        <w:spacing w:line="360" w:lineRule="auto"/>
        <w:jc w:val="left"/>
        <w:rPr>
          <w:rFonts w:ascii="微软雅黑" w:eastAsia="微软雅黑" w:hAnsi="微软雅黑" w:cs="微软雅黑"/>
          <w:sz w:val="24"/>
        </w:rPr>
      </w:pPr>
    </w:p>
    <w:p w:rsidR="0074554C" w:rsidRPr="006C0C6F" w:rsidRDefault="0008083D" w:rsidP="0008083D">
      <w:pPr>
        <w:pStyle w:val="3"/>
        <w:rPr>
          <w:sz w:val="32"/>
        </w:rPr>
      </w:pPr>
      <w:bookmarkStart w:id="14" w:name="_Toc419297502"/>
      <w:r>
        <w:rPr>
          <w:rFonts w:hint="eastAsia"/>
          <w:sz w:val="32"/>
        </w:rPr>
        <w:t>1</w:t>
      </w:r>
      <w:r>
        <w:rPr>
          <w:sz w:val="32"/>
        </w:rPr>
        <w:t>.1.12</w:t>
      </w:r>
      <w:r w:rsidR="0074554C" w:rsidRPr="006C0C6F">
        <w:rPr>
          <w:rFonts w:hint="eastAsia"/>
          <w:sz w:val="32"/>
        </w:rPr>
        <w:t>相关往来函件登记：</w:t>
      </w:r>
      <w:bookmarkEnd w:id="14"/>
    </w:p>
    <w:p w:rsidR="0074554C" w:rsidRPr="006C0C6F" w:rsidRDefault="0074554C" w:rsidP="0074554C">
      <w:pPr>
        <w:spacing w:line="360" w:lineRule="auto"/>
        <w:jc w:val="left"/>
        <w:rPr>
          <w:rFonts w:ascii="微软雅黑" w:eastAsia="微软雅黑" w:hAnsi="微软雅黑" w:cs="微软雅黑"/>
          <w:b/>
          <w:sz w:val="24"/>
        </w:rPr>
      </w:pPr>
      <w:r w:rsidRPr="006C0C6F">
        <w:rPr>
          <w:rFonts w:ascii="微软雅黑" w:eastAsia="微软雅黑" w:hAnsi="微软雅黑" w:cs="微软雅黑" w:hint="eastAsia"/>
          <w:b/>
          <w:sz w:val="28"/>
        </w:rPr>
        <w:t>一、模块说明：</w:t>
      </w:r>
      <w:r w:rsidR="00D4298C" w:rsidRPr="006C0C6F">
        <w:rPr>
          <w:rFonts w:ascii="微软雅黑" w:eastAsia="微软雅黑" w:hAnsi="微软雅黑" w:cs="微软雅黑" w:hint="eastAsia"/>
          <w:bCs/>
          <w:sz w:val="24"/>
          <w:szCs w:val="21"/>
        </w:rPr>
        <w:t>此模块记录</w:t>
      </w:r>
      <w:r w:rsidR="00EF5902" w:rsidRPr="006C0C6F">
        <w:rPr>
          <w:rFonts w:ascii="微软雅黑" w:eastAsia="微软雅黑" w:hAnsi="微软雅黑" w:cs="微软雅黑" w:hint="eastAsia"/>
          <w:bCs/>
          <w:sz w:val="24"/>
          <w:szCs w:val="21"/>
        </w:rPr>
        <w:t>与其他部门的往来函件</w:t>
      </w:r>
      <w:r w:rsidR="00D4298C" w:rsidRPr="006C0C6F">
        <w:rPr>
          <w:rFonts w:ascii="微软雅黑" w:eastAsia="微软雅黑" w:hAnsi="微软雅黑" w:cs="微软雅黑" w:hint="eastAsia"/>
          <w:bCs/>
          <w:sz w:val="24"/>
          <w:szCs w:val="21"/>
        </w:rPr>
        <w:t>。</w:t>
      </w:r>
    </w:p>
    <w:p w:rsidR="00EF5902" w:rsidRPr="006C0C6F" w:rsidRDefault="0074554C" w:rsidP="0074554C">
      <w:pPr>
        <w:spacing w:line="360" w:lineRule="auto"/>
        <w:jc w:val="left"/>
        <w:rPr>
          <w:rFonts w:ascii="微软雅黑" w:eastAsia="微软雅黑" w:hAnsi="微软雅黑" w:cs="微软雅黑"/>
          <w:bCs/>
          <w:sz w:val="24"/>
          <w:szCs w:val="21"/>
        </w:rPr>
      </w:pPr>
      <w:r w:rsidRPr="006C0C6F">
        <w:rPr>
          <w:rFonts w:ascii="微软雅黑" w:eastAsia="微软雅黑" w:hAnsi="微软雅黑" w:cs="微软雅黑" w:hint="eastAsia"/>
          <w:b/>
          <w:sz w:val="28"/>
        </w:rPr>
        <w:t>二、操作路径：</w:t>
      </w:r>
      <w:r w:rsidR="004212C7">
        <w:rPr>
          <w:rFonts w:ascii="微软雅黑" w:eastAsia="微软雅黑" w:hAnsi="微软雅黑" w:cs="微软雅黑" w:hint="eastAsia"/>
          <w:bCs/>
          <w:sz w:val="24"/>
          <w:szCs w:val="21"/>
        </w:rPr>
        <w:t>项目层</w:t>
      </w:r>
      <w:r w:rsidR="00EF5902" w:rsidRPr="006C0C6F">
        <w:rPr>
          <w:rFonts w:ascii="微软雅黑" w:eastAsia="微软雅黑" w:hAnsi="微软雅黑" w:cs="微软雅黑" w:hint="eastAsia"/>
          <w:bCs/>
          <w:sz w:val="24"/>
          <w:szCs w:val="21"/>
        </w:rPr>
        <w:t>/合同管理/施工合同管理/相关往来函件登记</w:t>
      </w:r>
    </w:p>
    <w:p w:rsidR="0074554C" w:rsidRPr="006C0C6F" w:rsidRDefault="0074554C" w:rsidP="0074554C">
      <w:pPr>
        <w:spacing w:line="360" w:lineRule="auto"/>
        <w:jc w:val="left"/>
        <w:rPr>
          <w:rFonts w:ascii="微软雅黑" w:eastAsia="微软雅黑" w:hAnsi="微软雅黑" w:cs="微软雅黑"/>
          <w:b/>
          <w:sz w:val="28"/>
        </w:rPr>
      </w:pPr>
      <w:r w:rsidRPr="006C0C6F">
        <w:rPr>
          <w:rFonts w:ascii="微软雅黑" w:eastAsia="微软雅黑" w:hAnsi="微软雅黑" w:cs="微软雅黑" w:hint="eastAsia"/>
          <w:b/>
          <w:sz w:val="28"/>
        </w:rPr>
        <w:t>三、操作步骤：</w:t>
      </w:r>
    </w:p>
    <w:p w:rsidR="00EF5902" w:rsidRPr="006C0C6F" w:rsidRDefault="00EF5902" w:rsidP="0074554C">
      <w:pPr>
        <w:spacing w:line="360" w:lineRule="auto"/>
        <w:jc w:val="left"/>
        <w:rPr>
          <w:rFonts w:ascii="微软雅黑" w:eastAsia="微软雅黑" w:hAnsi="微软雅黑" w:cs="微软雅黑"/>
          <w:bCs/>
          <w:sz w:val="24"/>
          <w:szCs w:val="21"/>
        </w:rPr>
      </w:pPr>
      <w:r w:rsidRPr="006C0C6F">
        <w:rPr>
          <w:rFonts w:ascii="微软雅黑" w:eastAsia="微软雅黑" w:hAnsi="微软雅黑" w:cs="微软雅黑" w:hint="eastAsia"/>
          <w:bCs/>
          <w:sz w:val="24"/>
          <w:szCs w:val="21"/>
        </w:rPr>
        <w:t>1、点击“新</w:t>
      </w:r>
      <w:r w:rsidR="0008083D">
        <w:rPr>
          <w:rFonts w:ascii="微软雅黑" w:eastAsia="微软雅黑" w:hAnsi="微软雅黑" w:cs="微软雅黑" w:hint="eastAsia"/>
          <w:bCs/>
          <w:sz w:val="24"/>
          <w:szCs w:val="21"/>
        </w:rPr>
        <w:t>建</w:t>
      </w:r>
      <w:r w:rsidRPr="006C0C6F">
        <w:rPr>
          <w:rFonts w:ascii="微软雅黑" w:eastAsia="微软雅黑" w:hAnsi="微软雅黑" w:cs="微软雅黑" w:hint="eastAsia"/>
          <w:bCs/>
          <w:sz w:val="24"/>
          <w:szCs w:val="21"/>
        </w:rPr>
        <w:t>”，</w:t>
      </w:r>
      <w:r w:rsidR="0008083D">
        <w:rPr>
          <w:rFonts w:ascii="微软雅黑" w:eastAsia="微软雅黑" w:hAnsi="微软雅黑" w:cs="微软雅黑" w:hint="eastAsia"/>
          <w:bCs/>
          <w:sz w:val="24"/>
          <w:szCs w:val="21"/>
        </w:rPr>
        <w:t>新建单据</w:t>
      </w:r>
    </w:p>
    <w:p w:rsidR="00EF5902" w:rsidRPr="006C0C6F" w:rsidRDefault="0008083D" w:rsidP="0074554C">
      <w:pPr>
        <w:spacing w:line="360" w:lineRule="auto"/>
        <w:jc w:val="left"/>
        <w:rPr>
          <w:rFonts w:ascii="微软雅黑" w:eastAsia="微软雅黑" w:hAnsi="微软雅黑" w:cs="微软雅黑"/>
          <w:bCs/>
          <w:sz w:val="24"/>
          <w:szCs w:val="21"/>
        </w:rPr>
      </w:pPr>
      <w:r>
        <w:rPr>
          <w:noProof/>
        </w:rPr>
        <w:drawing>
          <wp:inline distT="0" distB="0" distL="0" distR="0" wp14:anchorId="756CF38E" wp14:editId="6FC8917C">
            <wp:extent cx="6076950" cy="352425"/>
            <wp:effectExtent l="0" t="0" r="0" b="952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076950" cy="352425"/>
                    </a:xfrm>
                    <a:prstGeom prst="rect">
                      <a:avLst/>
                    </a:prstGeom>
                  </pic:spPr>
                </pic:pic>
              </a:graphicData>
            </a:graphic>
          </wp:inline>
        </w:drawing>
      </w:r>
    </w:p>
    <w:p w:rsidR="00EF5902" w:rsidRPr="0008083D" w:rsidRDefault="00EF5902" w:rsidP="0008083D">
      <w:pPr>
        <w:pStyle w:val="a3"/>
        <w:numPr>
          <w:ilvl w:val="0"/>
          <w:numId w:val="46"/>
        </w:numPr>
        <w:spacing w:line="360" w:lineRule="auto"/>
        <w:ind w:firstLineChars="0"/>
        <w:jc w:val="left"/>
        <w:rPr>
          <w:rFonts w:ascii="微软雅黑" w:eastAsia="微软雅黑" w:hAnsi="微软雅黑" w:cs="微软雅黑"/>
          <w:bCs/>
          <w:sz w:val="24"/>
          <w:szCs w:val="21"/>
        </w:rPr>
      </w:pPr>
      <w:r w:rsidRPr="0008083D">
        <w:rPr>
          <w:rFonts w:ascii="微软雅黑" w:eastAsia="微软雅黑" w:hAnsi="微软雅黑" w:cs="微软雅黑" w:hint="eastAsia"/>
          <w:bCs/>
          <w:sz w:val="24"/>
          <w:szCs w:val="21"/>
        </w:rPr>
        <w:t>填写</w:t>
      </w:r>
      <w:r w:rsidR="00812E40" w:rsidRPr="0008083D">
        <w:rPr>
          <w:rFonts w:ascii="微软雅黑" w:eastAsia="微软雅黑" w:hAnsi="微软雅黑" w:cs="微软雅黑" w:hint="eastAsia"/>
          <w:bCs/>
          <w:sz w:val="24"/>
          <w:szCs w:val="21"/>
        </w:rPr>
        <w:t>基本</w:t>
      </w:r>
      <w:r w:rsidRPr="0008083D">
        <w:rPr>
          <w:rFonts w:ascii="微软雅黑" w:eastAsia="微软雅黑" w:hAnsi="微软雅黑" w:cs="微软雅黑" w:hint="eastAsia"/>
          <w:bCs/>
          <w:sz w:val="24"/>
          <w:szCs w:val="21"/>
        </w:rPr>
        <w:t>信息。</w:t>
      </w:r>
    </w:p>
    <w:p w:rsidR="00526177" w:rsidRDefault="0008083D" w:rsidP="00EF5902">
      <w:pPr>
        <w:spacing w:line="360" w:lineRule="auto"/>
        <w:jc w:val="left"/>
        <w:rPr>
          <w:rFonts w:ascii="微软雅黑" w:eastAsia="微软雅黑" w:hAnsi="微软雅黑" w:cs="微软雅黑"/>
        </w:rPr>
      </w:pPr>
      <w:r>
        <w:rPr>
          <w:noProof/>
        </w:rPr>
        <w:drawing>
          <wp:inline distT="0" distB="0" distL="0" distR="0" wp14:anchorId="4EA132FF" wp14:editId="192E4BB6">
            <wp:extent cx="6188710" cy="1771650"/>
            <wp:effectExtent l="0" t="0" r="254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6188710" cy="1771650"/>
                    </a:xfrm>
                    <a:prstGeom prst="rect">
                      <a:avLst/>
                    </a:prstGeom>
                  </pic:spPr>
                </pic:pic>
              </a:graphicData>
            </a:graphic>
          </wp:inline>
        </w:drawing>
      </w:r>
    </w:p>
    <w:p w:rsidR="0008083D" w:rsidRPr="0008083D" w:rsidRDefault="0008083D" w:rsidP="0008083D">
      <w:pPr>
        <w:pStyle w:val="a3"/>
        <w:numPr>
          <w:ilvl w:val="0"/>
          <w:numId w:val="46"/>
        </w:numPr>
        <w:spacing w:line="360" w:lineRule="auto"/>
        <w:ind w:firstLineChars="0"/>
        <w:jc w:val="left"/>
        <w:rPr>
          <w:rFonts w:ascii="微软雅黑" w:eastAsia="微软雅黑" w:hAnsi="微软雅黑" w:cs="微软雅黑"/>
          <w:sz w:val="24"/>
        </w:rPr>
      </w:pPr>
      <w:r w:rsidRPr="0008083D">
        <w:rPr>
          <w:rFonts w:ascii="微软雅黑" w:eastAsia="微软雅黑" w:hAnsi="微软雅黑" w:cs="微软雅黑" w:hint="eastAsia"/>
          <w:sz w:val="24"/>
        </w:rPr>
        <w:t>点击“保存”。</w:t>
      </w:r>
    </w:p>
    <w:p w:rsidR="0008083D" w:rsidRDefault="0008083D" w:rsidP="0008083D">
      <w:pPr>
        <w:spacing w:line="360" w:lineRule="auto"/>
        <w:jc w:val="left"/>
        <w:rPr>
          <w:rFonts w:ascii="微软雅黑" w:eastAsia="微软雅黑" w:hAnsi="微软雅黑" w:cs="微软雅黑"/>
          <w:sz w:val="24"/>
        </w:rPr>
      </w:pPr>
      <w:r>
        <w:rPr>
          <w:noProof/>
        </w:rPr>
        <w:drawing>
          <wp:inline distT="0" distB="0" distL="0" distR="0" wp14:anchorId="201B4E40" wp14:editId="5295AB84">
            <wp:extent cx="5581650" cy="342900"/>
            <wp:effectExtent l="0" t="0" r="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581650" cy="342900"/>
                    </a:xfrm>
                    <a:prstGeom prst="rect">
                      <a:avLst/>
                    </a:prstGeom>
                  </pic:spPr>
                </pic:pic>
              </a:graphicData>
            </a:graphic>
          </wp:inline>
        </w:drawing>
      </w:r>
    </w:p>
    <w:p w:rsidR="0008083D" w:rsidRDefault="0008083D" w:rsidP="0008083D">
      <w:pPr>
        <w:spacing w:line="360" w:lineRule="auto"/>
        <w:jc w:val="left"/>
        <w:rPr>
          <w:rFonts w:ascii="微软雅黑" w:eastAsia="微软雅黑" w:hAnsi="微软雅黑" w:cs="微软雅黑"/>
          <w:sz w:val="24"/>
        </w:rPr>
      </w:pPr>
    </w:p>
    <w:p w:rsidR="00FA207A" w:rsidRPr="006C0C6F" w:rsidRDefault="0008083D" w:rsidP="0008083D">
      <w:pPr>
        <w:pStyle w:val="3"/>
        <w:rPr>
          <w:sz w:val="32"/>
        </w:rPr>
      </w:pPr>
      <w:bookmarkStart w:id="15" w:name="_Toc419297503"/>
      <w:r>
        <w:rPr>
          <w:rFonts w:hint="eastAsia"/>
          <w:sz w:val="32"/>
        </w:rPr>
        <w:lastRenderedPageBreak/>
        <w:t>1</w:t>
      </w:r>
      <w:r>
        <w:rPr>
          <w:sz w:val="32"/>
        </w:rPr>
        <w:t>.1.13</w:t>
      </w:r>
      <w:r w:rsidR="00FA207A" w:rsidRPr="006C0C6F">
        <w:rPr>
          <w:rFonts w:hint="eastAsia"/>
          <w:sz w:val="32"/>
        </w:rPr>
        <w:t>工程款申请：</w:t>
      </w:r>
      <w:bookmarkEnd w:id="15"/>
    </w:p>
    <w:p w:rsidR="00526177" w:rsidRPr="00E02223" w:rsidRDefault="00526177" w:rsidP="00526177">
      <w:pPr>
        <w:spacing w:line="360" w:lineRule="auto"/>
        <w:jc w:val="left"/>
        <w:rPr>
          <w:rFonts w:ascii="微软雅黑" w:eastAsia="微软雅黑" w:hAnsi="微软雅黑" w:cs="微软雅黑"/>
        </w:rPr>
      </w:pPr>
      <w:r w:rsidRPr="006C0C6F">
        <w:rPr>
          <w:rFonts w:ascii="微软雅黑" w:eastAsia="微软雅黑" w:hAnsi="微软雅黑" w:cs="微软雅黑" w:hint="eastAsia"/>
          <w:b/>
          <w:sz w:val="28"/>
        </w:rPr>
        <w:t>一、模块说明：</w:t>
      </w:r>
      <w:r w:rsidR="00E02223" w:rsidRPr="006C0C6F">
        <w:rPr>
          <w:rFonts w:ascii="微软雅黑" w:eastAsia="微软雅黑" w:hAnsi="微软雅黑" w:cs="微软雅黑" w:hint="eastAsia"/>
          <w:sz w:val="24"/>
        </w:rPr>
        <w:t>对工程款申请文件进行记录留存。</w:t>
      </w:r>
    </w:p>
    <w:p w:rsidR="00EF5902" w:rsidRPr="006C0C6F" w:rsidRDefault="00526177" w:rsidP="00526177">
      <w:pPr>
        <w:spacing w:line="360" w:lineRule="auto"/>
        <w:jc w:val="left"/>
        <w:rPr>
          <w:rFonts w:ascii="微软雅黑" w:eastAsia="微软雅黑" w:hAnsi="微软雅黑" w:cs="微软雅黑"/>
          <w:sz w:val="24"/>
        </w:rPr>
      </w:pPr>
      <w:r w:rsidRPr="006C0C6F">
        <w:rPr>
          <w:rFonts w:ascii="微软雅黑" w:eastAsia="微软雅黑" w:hAnsi="微软雅黑" w:cs="微软雅黑" w:hint="eastAsia"/>
          <w:b/>
          <w:sz w:val="28"/>
        </w:rPr>
        <w:t>二、操作路径：</w:t>
      </w:r>
      <w:r w:rsidR="004212C7">
        <w:rPr>
          <w:rFonts w:ascii="微软雅黑" w:eastAsia="微软雅黑" w:hAnsi="微软雅黑" w:cs="微软雅黑" w:hint="eastAsia"/>
          <w:sz w:val="24"/>
        </w:rPr>
        <w:t>项目层</w:t>
      </w:r>
      <w:r w:rsidR="00E02223" w:rsidRPr="006C0C6F">
        <w:rPr>
          <w:rFonts w:ascii="微软雅黑" w:eastAsia="微软雅黑" w:hAnsi="微软雅黑" w:cs="微软雅黑" w:hint="eastAsia"/>
          <w:sz w:val="24"/>
        </w:rPr>
        <w:t>/合同管理/施工合同管理/工程款申请</w:t>
      </w:r>
    </w:p>
    <w:p w:rsidR="00526177" w:rsidRDefault="00526177" w:rsidP="00526177">
      <w:pPr>
        <w:spacing w:line="360" w:lineRule="auto"/>
        <w:jc w:val="left"/>
        <w:rPr>
          <w:rFonts w:ascii="微软雅黑" w:eastAsia="微软雅黑" w:hAnsi="微软雅黑" w:cs="微软雅黑"/>
          <w:b/>
          <w:sz w:val="28"/>
        </w:rPr>
      </w:pPr>
      <w:r w:rsidRPr="006C0C6F">
        <w:rPr>
          <w:rFonts w:ascii="微软雅黑" w:eastAsia="微软雅黑" w:hAnsi="微软雅黑" w:cs="微软雅黑" w:hint="eastAsia"/>
          <w:b/>
          <w:sz w:val="28"/>
        </w:rPr>
        <w:t>三、操作步骤：</w:t>
      </w:r>
    </w:p>
    <w:p w:rsidR="0008083D" w:rsidRPr="006C0C6F" w:rsidRDefault="0008083D" w:rsidP="0008083D">
      <w:pPr>
        <w:spacing w:line="360" w:lineRule="auto"/>
        <w:jc w:val="left"/>
        <w:rPr>
          <w:rFonts w:ascii="微软雅黑" w:eastAsia="微软雅黑" w:hAnsi="微软雅黑" w:cs="微软雅黑"/>
          <w:bCs/>
          <w:sz w:val="24"/>
          <w:szCs w:val="21"/>
        </w:rPr>
      </w:pPr>
      <w:r w:rsidRPr="006C0C6F">
        <w:rPr>
          <w:rFonts w:ascii="微软雅黑" w:eastAsia="微软雅黑" w:hAnsi="微软雅黑" w:cs="微软雅黑" w:hint="eastAsia"/>
          <w:bCs/>
          <w:sz w:val="24"/>
          <w:szCs w:val="21"/>
        </w:rPr>
        <w:t>1、点击“新</w:t>
      </w:r>
      <w:r>
        <w:rPr>
          <w:rFonts w:ascii="微软雅黑" w:eastAsia="微软雅黑" w:hAnsi="微软雅黑" w:cs="微软雅黑" w:hint="eastAsia"/>
          <w:bCs/>
          <w:sz w:val="24"/>
          <w:szCs w:val="21"/>
        </w:rPr>
        <w:t>建</w:t>
      </w:r>
      <w:r w:rsidRPr="006C0C6F">
        <w:rPr>
          <w:rFonts w:ascii="微软雅黑" w:eastAsia="微软雅黑" w:hAnsi="微软雅黑" w:cs="微软雅黑" w:hint="eastAsia"/>
          <w:bCs/>
          <w:sz w:val="24"/>
          <w:szCs w:val="21"/>
        </w:rPr>
        <w:t>”，</w:t>
      </w:r>
      <w:r>
        <w:rPr>
          <w:rFonts w:ascii="微软雅黑" w:eastAsia="微软雅黑" w:hAnsi="微软雅黑" w:cs="微软雅黑" w:hint="eastAsia"/>
          <w:bCs/>
          <w:sz w:val="24"/>
          <w:szCs w:val="21"/>
        </w:rPr>
        <w:t>新建单据</w:t>
      </w:r>
    </w:p>
    <w:p w:rsidR="0008083D" w:rsidRPr="006C0C6F" w:rsidRDefault="0008083D" w:rsidP="0008083D">
      <w:pPr>
        <w:spacing w:line="360" w:lineRule="auto"/>
        <w:jc w:val="left"/>
        <w:rPr>
          <w:rFonts w:ascii="微软雅黑" w:eastAsia="微软雅黑" w:hAnsi="微软雅黑" w:cs="微软雅黑"/>
          <w:bCs/>
          <w:sz w:val="24"/>
          <w:szCs w:val="21"/>
        </w:rPr>
      </w:pPr>
      <w:r>
        <w:rPr>
          <w:noProof/>
        </w:rPr>
        <w:drawing>
          <wp:inline distT="0" distB="0" distL="0" distR="0" wp14:anchorId="35212B6F" wp14:editId="548C00CA">
            <wp:extent cx="6076950" cy="352425"/>
            <wp:effectExtent l="0" t="0" r="0" b="952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076950" cy="352425"/>
                    </a:xfrm>
                    <a:prstGeom prst="rect">
                      <a:avLst/>
                    </a:prstGeom>
                  </pic:spPr>
                </pic:pic>
              </a:graphicData>
            </a:graphic>
          </wp:inline>
        </w:drawing>
      </w:r>
    </w:p>
    <w:p w:rsidR="00EF5902" w:rsidRPr="006C0C6F" w:rsidRDefault="00EF5902" w:rsidP="00526177">
      <w:pPr>
        <w:spacing w:line="360" w:lineRule="auto"/>
        <w:jc w:val="left"/>
        <w:rPr>
          <w:rFonts w:ascii="微软雅黑" w:eastAsia="微软雅黑" w:hAnsi="微软雅黑" w:cs="微软雅黑"/>
          <w:sz w:val="24"/>
        </w:rPr>
      </w:pPr>
    </w:p>
    <w:p w:rsidR="00EF5902" w:rsidRPr="006C0C6F" w:rsidRDefault="00EF5902" w:rsidP="00526177">
      <w:pPr>
        <w:spacing w:line="360" w:lineRule="auto"/>
        <w:jc w:val="left"/>
        <w:rPr>
          <w:rFonts w:ascii="微软雅黑" w:eastAsia="微软雅黑" w:hAnsi="微软雅黑" w:cs="微软雅黑"/>
          <w:sz w:val="24"/>
        </w:rPr>
      </w:pPr>
      <w:r w:rsidRPr="006C0C6F">
        <w:rPr>
          <w:rFonts w:ascii="微软雅黑" w:eastAsia="微软雅黑" w:hAnsi="微软雅黑" w:cs="微软雅黑" w:hint="eastAsia"/>
          <w:sz w:val="24"/>
        </w:rPr>
        <w:t>2、填写</w:t>
      </w:r>
      <w:r w:rsidR="00812E40">
        <w:rPr>
          <w:rFonts w:ascii="微软雅黑" w:eastAsia="微软雅黑" w:hAnsi="微软雅黑" w:cs="微软雅黑" w:hint="eastAsia"/>
          <w:sz w:val="24"/>
        </w:rPr>
        <w:t>基本</w:t>
      </w:r>
      <w:r w:rsidRPr="006C0C6F">
        <w:rPr>
          <w:rFonts w:ascii="微软雅黑" w:eastAsia="微软雅黑" w:hAnsi="微软雅黑" w:cs="微软雅黑" w:hint="eastAsia"/>
          <w:sz w:val="24"/>
        </w:rPr>
        <w:t>信息，对合同应付款、本期申请金额、本期批复金额等进行填写。累计完成金额中的数据来源于甲方保量中的确认工程量中的金额。</w:t>
      </w:r>
    </w:p>
    <w:p w:rsidR="00EF5902" w:rsidRPr="006C0C6F" w:rsidRDefault="0008083D" w:rsidP="00526177">
      <w:pPr>
        <w:spacing w:line="360" w:lineRule="auto"/>
        <w:jc w:val="left"/>
        <w:rPr>
          <w:rFonts w:ascii="微软雅黑" w:eastAsia="微软雅黑" w:hAnsi="微软雅黑" w:cs="微软雅黑"/>
          <w:sz w:val="24"/>
        </w:rPr>
      </w:pPr>
      <w:r>
        <w:rPr>
          <w:noProof/>
        </w:rPr>
        <w:drawing>
          <wp:inline distT="0" distB="0" distL="0" distR="0" wp14:anchorId="44D24C0C" wp14:editId="1F4298EC">
            <wp:extent cx="6188710" cy="2059305"/>
            <wp:effectExtent l="0" t="0" r="254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6188710" cy="2059305"/>
                    </a:xfrm>
                    <a:prstGeom prst="rect">
                      <a:avLst/>
                    </a:prstGeom>
                  </pic:spPr>
                </pic:pic>
              </a:graphicData>
            </a:graphic>
          </wp:inline>
        </w:drawing>
      </w:r>
    </w:p>
    <w:p w:rsidR="00E02223" w:rsidRPr="0008083D" w:rsidRDefault="004212C7" w:rsidP="0008083D">
      <w:pPr>
        <w:pStyle w:val="a3"/>
        <w:numPr>
          <w:ilvl w:val="0"/>
          <w:numId w:val="47"/>
        </w:numPr>
        <w:spacing w:line="360" w:lineRule="auto"/>
        <w:ind w:firstLineChars="0"/>
        <w:jc w:val="left"/>
        <w:rPr>
          <w:rFonts w:ascii="微软雅黑" w:eastAsia="微软雅黑" w:hAnsi="微软雅黑" w:cs="微软雅黑"/>
          <w:sz w:val="24"/>
        </w:rPr>
      </w:pPr>
      <w:r>
        <w:rPr>
          <w:rFonts w:ascii="微软雅黑" w:eastAsia="微软雅黑" w:hAnsi="微软雅黑" w:cs="微软雅黑" w:hint="eastAsia"/>
          <w:sz w:val="24"/>
        </w:rPr>
        <w:t>点击保存、</w:t>
      </w:r>
      <w:r>
        <w:rPr>
          <w:rFonts w:ascii="微软雅黑" w:eastAsia="微软雅黑" w:hAnsi="微软雅黑" w:cs="微软雅黑"/>
          <w:sz w:val="24"/>
        </w:rPr>
        <w:t>提交</w:t>
      </w:r>
      <w:r w:rsidR="00E02223" w:rsidRPr="0008083D">
        <w:rPr>
          <w:rFonts w:ascii="微软雅黑" w:eastAsia="微软雅黑" w:hAnsi="微软雅黑" w:cs="微软雅黑" w:hint="eastAsia"/>
          <w:sz w:val="24"/>
        </w:rPr>
        <w:t>。</w:t>
      </w:r>
    </w:p>
    <w:p w:rsidR="00526177" w:rsidRDefault="0008083D" w:rsidP="00E02223">
      <w:pPr>
        <w:spacing w:line="360" w:lineRule="auto"/>
        <w:jc w:val="left"/>
        <w:rPr>
          <w:rFonts w:ascii="微软雅黑" w:eastAsia="微软雅黑" w:hAnsi="微软雅黑" w:cs="微软雅黑"/>
          <w:sz w:val="24"/>
        </w:rPr>
      </w:pPr>
      <w:r>
        <w:rPr>
          <w:noProof/>
        </w:rPr>
        <w:drawing>
          <wp:inline distT="0" distB="0" distL="0" distR="0" wp14:anchorId="35BFEF71" wp14:editId="1F5187BD">
            <wp:extent cx="5581650" cy="342900"/>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581650" cy="342900"/>
                    </a:xfrm>
                    <a:prstGeom prst="rect">
                      <a:avLst/>
                    </a:prstGeom>
                  </pic:spPr>
                </pic:pic>
              </a:graphicData>
            </a:graphic>
          </wp:inline>
        </w:drawing>
      </w:r>
    </w:p>
    <w:p w:rsidR="006C0C6F" w:rsidRPr="006C0C6F" w:rsidRDefault="006C0C6F" w:rsidP="00E02223">
      <w:pPr>
        <w:spacing w:line="360" w:lineRule="auto"/>
        <w:jc w:val="left"/>
        <w:rPr>
          <w:rFonts w:ascii="微软雅黑" w:eastAsia="微软雅黑" w:hAnsi="微软雅黑" w:cs="微软雅黑"/>
          <w:sz w:val="32"/>
        </w:rPr>
      </w:pPr>
    </w:p>
    <w:p w:rsidR="00EF5902" w:rsidRPr="006C0C6F" w:rsidRDefault="0008083D" w:rsidP="0008083D">
      <w:pPr>
        <w:pStyle w:val="3"/>
        <w:rPr>
          <w:sz w:val="32"/>
        </w:rPr>
      </w:pPr>
      <w:bookmarkStart w:id="16" w:name="_Toc419297504"/>
      <w:r>
        <w:rPr>
          <w:rFonts w:hint="eastAsia"/>
          <w:sz w:val="32"/>
        </w:rPr>
        <w:t>1.1.14</w:t>
      </w:r>
      <w:r w:rsidR="00EF5902" w:rsidRPr="006C0C6F">
        <w:rPr>
          <w:rFonts w:hint="eastAsia"/>
          <w:sz w:val="32"/>
        </w:rPr>
        <w:t>工程结算：</w:t>
      </w:r>
      <w:bookmarkEnd w:id="16"/>
    </w:p>
    <w:p w:rsidR="00921E0C" w:rsidRPr="006C0C6F" w:rsidRDefault="00EF5902" w:rsidP="00921E0C">
      <w:pPr>
        <w:spacing w:line="360" w:lineRule="auto"/>
        <w:jc w:val="left"/>
        <w:rPr>
          <w:rFonts w:ascii="微软雅黑" w:eastAsia="微软雅黑" w:hAnsi="微软雅黑" w:cs="微软雅黑"/>
          <w:b/>
          <w:sz w:val="28"/>
        </w:rPr>
      </w:pPr>
      <w:r w:rsidRPr="006C0C6F">
        <w:rPr>
          <w:rFonts w:ascii="微软雅黑" w:eastAsia="微软雅黑" w:hAnsi="微软雅黑" w:cs="微软雅黑" w:hint="eastAsia"/>
          <w:b/>
          <w:sz w:val="28"/>
        </w:rPr>
        <w:t>一、模块说明：</w:t>
      </w:r>
    </w:p>
    <w:p w:rsidR="00921E0C" w:rsidRPr="006C0C6F" w:rsidRDefault="008D4875" w:rsidP="00921E0C">
      <w:pPr>
        <w:spacing w:line="360" w:lineRule="auto"/>
        <w:jc w:val="left"/>
        <w:rPr>
          <w:rFonts w:ascii="微软雅黑" w:eastAsia="微软雅黑" w:hAnsi="微软雅黑" w:cs="微软雅黑"/>
          <w:sz w:val="24"/>
        </w:rPr>
      </w:pPr>
      <w:r w:rsidRPr="006C0C6F">
        <w:rPr>
          <w:rFonts w:ascii="微软雅黑" w:eastAsia="微软雅黑" w:hAnsi="微软雅黑" w:cs="微软雅黑" w:hint="eastAsia"/>
          <w:sz w:val="24"/>
        </w:rPr>
        <w:t>经过与甲方或咨询机构核对工程量及结算价格，双方达成一致后，对</w:t>
      </w:r>
      <w:r w:rsidR="00921E0C" w:rsidRPr="006C0C6F">
        <w:rPr>
          <w:rFonts w:ascii="微软雅黑" w:eastAsia="微软雅黑" w:hAnsi="微软雅黑" w:cs="微软雅黑" w:hint="eastAsia"/>
          <w:sz w:val="24"/>
        </w:rPr>
        <w:t>最终结算书</w:t>
      </w:r>
      <w:r w:rsidRPr="006C0C6F">
        <w:rPr>
          <w:rFonts w:ascii="微软雅黑" w:eastAsia="微软雅黑" w:hAnsi="微软雅黑" w:cs="微软雅黑" w:hint="eastAsia"/>
          <w:sz w:val="24"/>
        </w:rPr>
        <w:t>记录</w:t>
      </w:r>
      <w:r w:rsidR="00921E0C" w:rsidRPr="006C0C6F">
        <w:rPr>
          <w:rFonts w:ascii="微软雅黑" w:eastAsia="微软雅黑" w:hAnsi="微软雅黑" w:cs="微软雅黑" w:hint="eastAsia"/>
          <w:sz w:val="24"/>
        </w:rPr>
        <w:t>；</w:t>
      </w:r>
    </w:p>
    <w:p w:rsidR="00EF5902" w:rsidRPr="006C0C6F" w:rsidRDefault="00E77E1C" w:rsidP="00EF5902">
      <w:pPr>
        <w:spacing w:line="360" w:lineRule="auto"/>
        <w:jc w:val="left"/>
        <w:rPr>
          <w:rFonts w:ascii="微软雅黑" w:eastAsia="微软雅黑" w:hAnsi="微软雅黑" w:cs="微软雅黑"/>
          <w:sz w:val="24"/>
        </w:rPr>
      </w:pPr>
      <w:r w:rsidRPr="006C0C6F">
        <w:rPr>
          <w:rFonts w:ascii="微软雅黑" w:eastAsia="微软雅黑" w:hAnsi="微软雅黑" w:cs="微软雅黑" w:hint="eastAsia"/>
          <w:b/>
          <w:sz w:val="28"/>
        </w:rPr>
        <w:t>二、操作路径：</w:t>
      </w:r>
      <w:r w:rsidR="004212C7">
        <w:rPr>
          <w:rFonts w:ascii="微软雅黑" w:eastAsia="微软雅黑" w:hAnsi="微软雅黑" w:cs="微软雅黑" w:hint="eastAsia"/>
          <w:sz w:val="24"/>
        </w:rPr>
        <w:t>项目层</w:t>
      </w:r>
      <w:r w:rsidRPr="006C0C6F">
        <w:rPr>
          <w:rFonts w:ascii="微软雅黑" w:eastAsia="微软雅黑" w:hAnsi="微软雅黑" w:cs="微软雅黑" w:hint="eastAsia"/>
          <w:sz w:val="24"/>
        </w:rPr>
        <w:t>/合同管理/施工合同管理/工程结算</w:t>
      </w:r>
    </w:p>
    <w:p w:rsidR="00EF5902" w:rsidRDefault="00EF5902" w:rsidP="00EF5902">
      <w:pPr>
        <w:spacing w:line="360" w:lineRule="auto"/>
        <w:jc w:val="left"/>
        <w:rPr>
          <w:rFonts w:ascii="微软雅黑" w:eastAsia="微软雅黑" w:hAnsi="微软雅黑" w:cs="微软雅黑"/>
          <w:b/>
          <w:sz w:val="28"/>
        </w:rPr>
      </w:pPr>
      <w:r w:rsidRPr="006C0C6F">
        <w:rPr>
          <w:rFonts w:ascii="微软雅黑" w:eastAsia="微软雅黑" w:hAnsi="微软雅黑" w:cs="微软雅黑" w:hint="eastAsia"/>
          <w:b/>
          <w:sz w:val="28"/>
        </w:rPr>
        <w:lastRenderedPageBreak/>
        <w:t>三、操作步骤：</w:t>
      </w:r>
    </w:p>
    <w:p w:rsidR="0008083D" w:rsidRPr="006C0C6F" w:rsidRDefault="0008083D" w:rsidP="0008083D">
      <w:pPr>
        <w:spacing w:line="360" w:lineRule="auto"/>
        <w:jc w:val="left"/>
        <w:rPr>
          <w:rFonts w:ascii="微软雅黑" w:eastAsia="微软雅黑" w:hAnsi="微软雅黑" w:cs="微软雅黑"/>
          <w:bCs/>
          <w:sz w:val="24"/>
          <w:szCs w:val="21"/>
        </w:rPr>
      </w:pPr>
      <w:r w:rsidRPr="006C0C6F">
        <w:rPr>
          <w:rFonts w:ascii="微软雅黑" w:eastAsia="微软雅黑" w:hAnsi="微软雅黑" w:cs="微软雅黑" w:hint="eastAsia"/>
          <w:bCs/>
          <w:sz w:val="24"/>
          <w:szCs w:val="21"/>
        </w:rPr>
        <w:t>1、点击“新</w:t>
      </w:r>
      <w:r>
        <w:rPr>
          <w:rFonts w:ascii="微软雅黑" w:eastAsia="微软雅黑" w:hAnsi="微软雅黑" w:cs="微软雅黑" w:hint="eastAsia"/>
          <w:bCs/>
          <w:sz w:val="24"/>
          <w:szCs w:val="21"/>
        </w:rPr>
        <w:t>建</w:t>
      </w:r>
      <w:r w:rsidRPr="006C0C6F">
        <w:rPr>
          <w:rFonts w:ascii="微软雅黑" w:eastAsia="微软雅黑" w:hAnsi="微软雅黑" w:cs="微软雅黑" w:hint="eastAsia"/>
          <w:bCs/>
          <w:sz w:val="24"/>
          <w:szCs w:val="21"/>
        </w:rPr>
        <w:t>”，</w:t>
      </w:r>
      <w:r>
        <w:rPr>
          <w:rFonts w:ascii="微软雅黑" w:eastAsia="微软雅黑" w:hAnsi="微软雅黑" w:cs="微软雅黑" w:hint="eastAsia"/>
          <w:bCs/>
          <w:sz w:val="24"/>
          <w:szCs w:val="21"/>
        </w:rPr>
        <w:t>新建单据</w:t>
      </w:r>
    </w:p>
    <w:p w:rsidR="0008083D" w:rsidRPr="006C0C6F" w:rsidRDefault="0008083D" w:rsidP="0008083D">
      <w:pPr>
        <w:spacing w:line="360" w:lineRule="auto"/>
        <w:jc w:val="left"/>
        <w:rPr>
          <w:rFonts w:ascii="微软雅黑" w:eastAsia="微软雅黑" w:hAnsi="微软雅黑" w:cs="微软雅黑"/>
          <w:bCs/>
          <w:sz w:val="24"/>
          <w:szCs w:val="21"/>
        </w:rPr>
      </w:pPr>
      <w:r>
        <w:rPr>
          <w:noProof/>
        </w:rPr>
        <w:drawing>
          <wp:inline distT="0" distB="0" distL="0" distR="0" wp14:anchorId="2977795F" wp14:editId="677801D5">
            <wp:extent cx="6076950" cy="352425"/>
            <wp:effectExtent l="0" t="0" r="0" b="952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076950" cy="352425"/>
                    </a:xfrm>
                    <a:prstGeom prst="rect">
                      <a:avLst/>
                    </a:prstGeom>
                  </pic:spPr>
                </pic:pic>
              </a:graphicData>
            </a:graphic>
          </wp:inline>
        </w:drawing>
      </w:r>
    </w:p>
    <w:p w:rsidR="008D4875" w:rsidRPr="00654335" w:rsidRDefault="008D4875" w:rsidP="00EF5902">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sz w:val="24"/>
        </w:rPr>
        <w:t>2、填写</w:t>
      </w:r>
      <w:r w:rsidR="00812E40">
        <w:rPr>
          <w:rFonts w:ascii="微软雅黑" w:eastAsia="微软雅黑" w:hAnsi="微软雅黑" w:cs="微软雅黑" w:hint="eastAsia"/>
          <w:sz w:val="24"/>
        </w:rPr>
        <w:t>基本</w:t>
      </w:r>
      <w:r w:rsidRPr="00654335">
        <w:rPr>
          <w:rFonts w:ascii="微软雅黑" w:eastAsia="微软雅黑" w:hAnsi="微软雅黑" w:cs="微软雅黑" w:hint="eastAsia"/>
          <w:sz w:val="24"/>
        </w:rPr>
        <w:t>信息。</w:t>
      </w:r>
    </w:p>
    <w:p w:rsidR="008D4875" w:rsidRPr="00654335" w:rsidRDefault="0008083D" w:rsidP="00EF5902">
      <w:pPr>
        <w:spacing w:line="360" w:lineRule="auto"/>
        <w:jc w:val="left"/>
        <w:rPr>
          <w:rFonts w:ascii="微软雅黑" w:eastAsia="微软雅黑" w:hAnsi="微软雅黑" w:cs="微软雅黑"/>
          <w:sz w:val="24"/>
        </w:rPr>
      </w:pPr>
      <w:r>
        <w:rPr>
          <w:noProof/>
        </w:rPr>
        <w:drawing>
          <wp:inline distT="0" distB="0" distL="0" distR="0" wp14:anchorId="14B5FA9D" wp14:editId="310746E1">
            <wp:extent cx="6188710" cy="1320165"/>
            <wp:effectExtent l="0" t="0" r="254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6188710" cy="1320165"/>
                    </a:xfrm>
                    <a:prstGeom prst="rect">
                      <a:avLst/>
                    </a:prstGeom>
                  </pic:spPr>
                </pic:pic>
              </a:graphicData>
            </a:graphic>
          </wp:inline>
        </w:drawing>
      </w:r>
    </w:p>
    <w:p w:rsidR="008D4875" w:rsidRPr="00654335" w:rsidRDefault="008D4875" w:rsidP="00EF5902">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sz w:val="24"/>
        </w:rPr>
        <w:t>3、选择结算预算。</w:t>
      </w:r>
    </w:p>
    <w:p w:rsidR="008D4875" w:rsidRPr="00654335" w:rsidRDefault="008D4875" w:rsidP="00EF5902">
      <w:pPr>
        <w:spacing w:line="360" w:lineRule="auto"/>
        <w:jc w:val="left"/>
        <w:rPr>
          <w:rFonts w:ascii="微软雅黑" w:eastAsia="微软雅黑" w:hAnsi="微软雅黑" w:cs="微软雅黑"/>
          <w:sz w:val="24"/>
        </w:rPr>
      </w:pPr>
      <w:r w:rsidRPr="00654335">
        <w:rPr>
          <w:rFonts w:ascii="微软雅黑" w:eastAsia="微软雅黑" w:hAnsi="微软雅黑" w:cs="微软雅黑"/>
          <w:noProof/>
          <w:sz w:val="24"/>
        </w:rPr>
        <w:drawing>
          <wp:inline distT="0" distB="0" distL="0" distR="0" wp14:anchorId="24D92487" wp14:editId="395B067E">
            <wp:extent cx="5486400" cy="489585"/>
            <wp:effectExtent l="0" t="0" r="0" b="5715"/>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486400" cy="489585"/>
                    </a:xfrm>
                    <a:prstGeom prst="rect">
                      <a:avLst/>
                    </a:prstGeom>
                  </pic:spPr>
                </pic:pic>
              </a:graphicData>
            </a:graphic>
          </wp:inline>
        </w:drawing>
      </w:r>
    </w:p>
    <w:p w:rsidR="008D4875" w:rsidRPr="00654335" w:rsidRDefault="008D4875" w:rsidP="00EF5902">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sz w:val="24"/>
        </w:rPr>
        <w:t>4、点击“保存“。</w:t>
      </w:r>
    </w:p>
    <w:p w:rsidR="00526177" w:rsidRDefault="0008083D" w:rsidP="00D30881">
      <w:pPr>
        <w:spacing w:line="360" w:lineRule="auto"/>
        <w:jc w:val="left"/>
        <w:rPr>
          <w:rFonts w:ascii="微软雅黑" w:eastAsia="微软雅黑" w:hAnsi="微软雅黑" w:cs="微软雅黑"/>
          <w:sz w:val="24"/>
        </w:rPr>
      </w:pPr>
      <w:r>
        <w:rPr>
          <w:noProof/>
        </w:rPr>
        <w:drawing>
          <wp:inline distT="0" distB="0" distL="0" distR="0" wp14:anchorId="7DCBF8AA" wp14:editId="150F84C7">
            <wp:extent cx="5581650" cy="342900"/>
            <wp:effectExtent l="0" t="0" r="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581650" cy="342900"/>
                    </a:xfrm>
                    <a:prstGeom prst="rect">
                      <a:avLst/>
                    </a:prstGeom>
                  </pic:spPr>
                </pic:pic>
              </a:graphicData>
            </a:graphic>
          </wp:inline>
        </w:drawing>
      </w:r>
    </w:p>
    <w:p w:rsidR="00654335" w:rsidRDefault="00654335" w:rsidP="00D30881">
      <w:pPr>
        <w:spacing w:line="360" w:lineRule="auto"/>
        <w:jc w:val="left"/>
        <w:rPr>
          <w:rFonts w:ascii="微软雅黑" w:eastAsia="微软雅黑" w:hAnsi="微软雅黑" w:cs="微软雅黑"/>
          <w:sz w:val="24"/>
        </w:rPr>
      </w:pPr>
    </w:p>
    <w:p w:rsidR="00654335" w:rsidRPr="00654335" w:rsidRDefault="00654335" w:rsidP="00D30881">
      <w:pPr>
        <w:spacing w:line="360" w:lineRule="auto"/>
        <w:jc w:val="left"/>
        <w:rPr>
          <w:rFonts w:ascii="微软雅黑" w:eastAsia="微软雅黑" w:hAnsi="微软雅黑" w:cs="微软雅黑"/>
          <w:sz w:val="24"/>
        </w:rPr>
      </w:pPr>
    </w:p>
    <w:p w:rsidR="00133BC7" w:rsidRPr="00654335" w:rsidRDefault="0008083D" w:rsidP="000F4AFE">
      <w:pPr>
        <w:pStyle w:val="2"/>
        <w:numPr>
          <w:ilvl w:val="0"/>
          <w:numId w:val="27"/>
        </w:numPr>
        <w:rPr>
          <w:rFonts w:ascii="微软雅黑" w:hAnsi="微软雅黑"/>
          <w:sz w:val="36"/>
        </w:rPr>
      </w:pPr>
      <w:bookmarkStart w:id="17" w:name="_Toc419297505"/>
      <w:r>
        <w:rPr>
          <w:rFonts w:ascii="微软雅黑" w:hAnsi="微软雅黑" w:hint="eastAsia"/>
          <w:sz w:val="36"/>
        </w:rPr>
        <w:t>1.2</w:t>
      </w:r>
      <w:r w:rsidR="00133BC7" w:rsidRPr="00654335">
        <w:rPr>
          <w:rFonts w:ascii="微软雅黑" w:hAnsi="微软雅黑" w:hint="eastAsia"/>
          <w:sz w:val="36"/>
        </w:rPr>
        <w:t>其他收入合同：</w:t>
      </w:r>
      <w:bookmarkEnd w:id="17"/>
    </w:p>
    <w:p w:rsidR="00FA207A" w:rsidRPr="00654335" w:rsidRDefault="0008083D" w:rsidP="0008083D">
      <w:pPr>
        <w:pStyle w:val="3"/>
        <w:rPr>
          <w:sz w:val="32"/>
        </w:rPr>
      </w:pPr>
      <w:bookmarkStart w:id="18" w:name="_Toc419297506"/>
      <w:r>
        <w:rPr>
          <w:rFonts w:hint="eastAsia"/>
          <w:sz w:val="32"/>
        </w:rPr>
        <w:t>1</w:t>
      </w:r>
      <w:r>
        <w:rPr>
          <w:sz w:val="32"/>
        </w:rPr>
        <w:t>.2.1</w:t>
      </w:r>
      <w:r w:rsidR="00FA207A" w:rsidRPr="00654335">
        <w:rPr>
          <w:rFonts w:hint="eastAsia"/>
          <w:sz w:val="32"/>
        </w:rPr>
        <w:t>其他收入合同：</w:t>
      </w:r>
      <w:bookmarkEnd w:id="18"/>
    </w:p>
    <w:p w:rsidR="00526177" w:rsidRPr="00654335" w:rsidRDefault="00526177" w:rsidP="00526177">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b/>
          <w:sz w:val="28"/>
        </w:rPr>
        <w:t>一、模块说明：</w:t>
      </w:r>
      <w:r w:rsidR="00290548" w:rsidRPr="00654335">
        <w:rPr>
          <w:rFonts w:ascii="微软雅黑" w:eastAsia="微软雅黑" w:hAnsi="微软雅黑" w:cs="微软雅黑" w:hint="eastAsia"/>
          <w:sz w:val="24"/>
        </w:rPr>
        <w:t>对工程中发生的非甲方收入所签订的合同。如钢筋头变卖、物品赔偿等。在分析时可以看到其他收入的费用。</w:t>
      </w:r>
    </w:p>
    <w:p w:rsidR="00526177" w:rsidRPr="00654335" w:rsidRDefault="00526177" w:rsidP="00526177">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b/>
          <w:sz w:val="28"/>
        </w:rPr>
        <w:t>二、操作路径：</w:t>
      </w:r>
      <w:r w:rsidR="00290548" w:rsidRPr="00654335">
        <w:rPr>
          <w:rFonts w:ascii="微软雅黑" w:eastAsia="微软雅黑" w:hAnsi="微软雅黑" w:cs="微软雅黑" w:hint="eastAsia"/>
          <w:sz w:val="24"/>
        </w:rPr>
        <w:t>项目级/合同管理/其他收入合同/其他收入合同</w:t>
      </w:r>
    </w:p>
    <w:p w:rsidR="00526177" w:rsidRPr="00654335" w:rsidRDefault="00526177" w:rsidP="00290548">
      <w:pPr>
        <w:spacing w:line="360" w:lineRule="auto"/>
        <w:jc w:val="left"/>
        <w:rPr>
          <w:rFonts w:ascii="微软雅黑" w:eastAsia="微软雅黑" w:hAnsi="微软雅黑" w:cs="微软雅黑"/>
          <w:b/>
          <w:sz w:val="28"/>
        </w:rPr>
      </w:pPr>
      <w:r w:rsidRPr="00654335">
        <w:rPr>
          <w:rFonts w:ascii="微软雅黑" w:eastAsia="微软雅黑" w:hAnsi="微软雅黑" w:cs="微软雅黑" w:hint="eastAsia"/>
          <w:b/>
          <w:sz w:val="28"/>
        </w:rPr>
        <w:t>三、操作步骤：</w:t>
      </w:r>
    </w:p>
    <w:p w:rsidR="00290548" w:rsidRPr="00654335" w:rsidRDefault="00290548" w:rsidP="00290548">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sz w:val="24"/>
        </w:rPr>
        <w:t>1、点击“新</w:t>
      </w:r>
      <w:r w:rsidR="0008083D">
        <w:rPr>
          <w:rFonts w:ascii="微软雅黑" w:eastAsia="微软雅黑" w:hAnsi="微软雅黑" w:cs="微软雅黑" w:hint="eastAsia"/>
          <w:sz w:val="24"/>
        </w:rPr>
        <w:t>建</w:t>
      </w:r>
      <w:r w:rsidR="0008083D">
        <w:rPr>
          <w:rFonts w:ascii="微软雅黑" w:eastAsia="微软雅黑" w:hAnsi="微软雅黑" w:cs="微软雅黑"/>
          <w:sz w:val="24"/>
        </w:rPr>
        <w:t>合同</w:t>
      </w:r>
      <w:r w:rsidRPr="00654335">
        <w:rPr>
          <w:rFonts w:ascii="微软雅黑" w:eastAsia="微软雅黑" w:hAnsi="微软雅黑" w:cs="微软雅黑" w:hint="eastAsia"/>
          <w:sz w:val="24"/>
        </w:rPr>
        <w:t>“，新增其他收入合同。</w:t>
      </w:r>
    </w:p>
    <w:p w:rsidR="00290548" w:rsidRPr="00654335" w:rsidRDefault="0008083D" w:rsidP="00290548">
      <w:pPr>
        <w:spacing w:line="360" w:lineRule="auto"/>
        <w:jc w:val="left"/>
        <w:rPr>
          <w:rFonts w:ascii="微软雅黑" w:eastAsia="微软雅黑" w:hAnsi="微软雅黑" w:cs="微软雅黑"/>
          <w:sz w:val="24"/>
        </w:rPr>
      </w:pPr>
      <w:r>
        <w:rPr>
          <w:noProof/>
        </w:rPr>
        <w:lastRenderedPageBreak/>
        <w:drawing>
          <wp:inline distT="0" distB="0" distL="0" distR="0" wp14:anchorId="543CB1CB" wp14:editId="63B4D0A3">
            <wp:extent cx="6188710" cy="275590"/>
            <wp:effectExtent l="0" t="0" r="254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6188710" cy="275590"/>
                    </a:xfrm>
                    <a:prstGeom prst="rect">
                      <a:avLst/>
                    </a:prstGeom>
                  </pic:spPr>
                </pic:pic>
              </a:graphicData>
            </a:graphic>
          </wp:inline>
        </w:drawing>
      </w:r>
    </w:p>
    <w:p w:rsidR="00290548" w:rsidRPr="00654335" w:rsidRDefault="00290548" w:rsidP="00290548">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sz w:val="24"/>
        </w:rPr>
        <w:t>2、填写</w:t>
      </w:r>
      <w:r w:rsidR="00812E40">
        <w:rPr>
          <w:rFonts w:ascii="微软雅黑" w:eastAsia="微软雅黑" w:hAnsi="微软雅黑" w:cs="微软雅黑" w:hint="eastAsia"/>
          <w:sz w:val="24"/>
        </w:rPr>
        <w:t>基本</w:t>
      </w:r>
      <w:r w:rsidRPr="00654335">
        <w:rPr>
          <w:rFonts w:ascii="微软雅黑" w:eastAsia="微软雅黑" w:hAnsi="微软雅黑" w:cs="微软雅黑" w:hint="eastAsia"/>
          <w:sz w:val="24"/>
        </w:rPr>
        <w:t>信息。合同金额不得手动填写，需要通过增加费用项明细来填写。</w:t>
      </w:r>
    </w:p>
    <w:p w:rsidR="00290548" w:rsidRPr="00654335" w:rsidRDefault="0008083D" w:rsidP="00290548">
      <w:pPr>
        <w:spacing w:line="360" w:lineRule="auto"/>
        <w:jc w:val="left"/>
        <w:rPr>
          <w:rFonts w:ascii="微软雅黑" w:eastAsia="微软雅黑" w:hAnsi="微软雅黑" w:cs="微软雅黑"/>
          <w:sz w:val="24"/>
        </w:rPr>
      </w:pPr>
      <w:r>
        <w:rPr>
          <w:noProof/>
        </w:rPr>
        <w:drawing>
          <wp:inline distT="0" distB="0" distL="0" distR="0" wp14:anchorId="32EC82B6" wp14:editId="36E45118">
            <wp:extent cx="6188710" cy="1621790"/>
            <wp:effectExtent l="0" t="0" r="254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6188710" cy="1621790"/>
                    </a:xfrm>
                    <a:prstGeom prst="rect">
                      <a:avLst/>
                    </a:prstGeom>
                  </pic:spPr>
                </pic:pic>
              </a:graphicData>
            </a:graphic>
          </wp:inline>
        </w:drawing>
      </w:r>
    </w:p>
    <w:p w:rsidR="00290548" w:rsidRPr="00654335" w:rsidRDefault="00290548" w:rsidP="00290548">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sz w:val="24"/>
        </w:rPr>
        <w:t>3、对合同条款、合同支付计划、费用项明细、附件信息等进行编辑。</w:t>
      </w:r>
    </w:p>
    <w:p w:rsidR="00290548" w:rsidRPr="00654335" w:rsidRDefault="001570AA" w:rsidP="00290548">
      <w:pPr>
        <w:spacing w:line="360" w:lineRule="auto"/>
        <w:jc w:val="left"/>
        <w:rPr>
          <w:rFonts w:ascii="微软雅黑" w:eastAsia="微软雅黑" w:hAnsi="微软雅黑" w:cs="微软雅黑"/>
          <w:sz w:val="24"/>
        </w:rPr>
      </w:pPr>
      <w:r>
        <w:rPr>
          <w:noProof/>
        </w:rPr>
        <w:drawing>
          <wp:inline distT="0" distB="0" distL="0" distR="0" wp14:anchorId="744CFB39" wp14:editId="36174B77">
            <wp:extent cx="4857750" cy="390525"/>
            <wp:effectExtent l="0" t="0" r="0" b="952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4857750" cy="390525"/>
                    </a:xfrm>
                    <a:prstGeom prst="rect">
                      <a:avLst/>
                    </a:prstGeom>
                  </pic:spPr>
                </pic:pic>
              </a:graphicData>
            </a:graphic>
          </wp:inline>
        </w:drawing>
      </w:r>
    </w:p>
    <w:p w:rsidR="00290548" w:rsidRPr="001570AA" w:rsidRDefault="00290548" w:rsidP="001570AA">
      <w:pPr>
        <w:pStyle w:val="a3"/>
        <w:numPr>
          <w:ilvl w:val="0"/>
          <w:numId w:val="47"/>
        </w:numPr>
        <w:spacing w:line="360" w:lineRule="auto"/>
        <w:ind w:firstLineChars="0"/>
        <w:jc w:val="left"/>
        <w:rPr>
          <w:rFonts w:ascii="微软雅黑" w:eastAsia="微软雅黑" w:hAnsi="微软雅黑" w:cs="微软雅黑"/>
          <w:sz w:val="24"/>
        </w:rPr>
      </w:pPr>
      <w:r w:rsidRPr="001570AA">
        <w:rPr>
          <w:rFonts w:ascii="微软雅黑" w:eastAsia="微软雅黑" w:hAnsi="微软雅黑" w:cs="微软雅黑" w:hint="eastAsia"/>
          <w:sz w:val="24"/>
        </w:rPr>
        <w:t>点击“保存</w:t>
      </w:r>
      <w:r w:rsidR="001570AA" w:rsidRPr="001570AA">
        <w:rPr>
          <w:rFonts w:ascii="微软雅黑" w:eastAsia="微软雅黑" w:hAnsi="微软雅黑" w:cs="微软雅黑" w:hint="eastAsia"/>
          <w:sz w:val="24"/>
        </w:rPr>
        <w:t>、</w:t>
      </w:r>
      <w:r w:rsidR="001570AA" w:rsidRPr="001570AA">
        <w:rPr>
          <w:rFonts w:ascii="微软雅黑" w:eastAsia="微软雅黑" w:hAnsi="微软雅黑" w:cs="微软雅黑"/>
          <w:sz w:val="24"/>
        </w:rPr>
        <w:t>提交</w:t>
      </w:r>
      <w:r w:rsidRPr="001570AA">
        <w:rPr>
          <w:rFonts w:ascii="微软雅黑" w:eastAsia="微软雅黑" w:hAnsi="微软雅黑" w:cs="微软雅黑" w:hint="eastAsia"/>
          <w:sz w:val="24"/>
        </w:rPr>
        <w:t>“。</w:t>
      </w:r>
    </w:p>
    <w:p w:rsidR="00290548" w:rsidRDefault="001570AA" w:rsidP="00290548">
      <w:pPr>
        <w:spacing w:line="360" w:lineRule="auto"/>
        <w:jc w:val="left"/>
        <w:rPr>
          <w:rFonts w:ascii="微软雅黑" w:eastAsia="微软雅黑" w:hAnsi="微软雅黑" w:cs="微软雅黑"/>
          <w:sz w:val="24"/>
        </w:rPr>
      </w:pPr>
      <w:r>
        <w:rPr>
          <w:noProof/>
        </w:rPr>
        <w:drawing>
          <wp:inline distT="0" distB="0" distL="0" distR="0" wp14:anchorId="4262BECB" wp14:editId="613E4CEF">
            <wp:extent cx="5581650" cy="342900"/>
            <wp:effectExtent l="0" t="0" r="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581650" cy="342900"/>
                    </a:xfrm>
                    <a:prstGeom prst="rect">
                      <a:avLst/>
                    </a:prstGeom>
                  </pic:spPr>
                </pic:pic>
              </a:graphicData>
            </a:graphic>
          </wp:inline>
        </w:drawing>
      </w:r>
    </w:p>
    <w:p w:rsidR="00654335" w:rsidRDefault="00654335" w:rsidP="00290548">
      <w:pPr>
        <w:spacing w:line="360" w:lineRule="auto"/>
        <w:jc w:val="left"/>
        <w:rPr>
          <w:rFonts w:ascii="微软雅黑" w:eastAsia="微软雅黑" w:hAnsi="微软雅黑" w:cs="微软雅黑"/>
          <w:sz w:val="24"/>
        </w:rPr>
      </w:pPr>
    </w:p>
    <w:p w:rsidR="00FA207A" w:rsidRPr="00654335" w:rsidRDefault="001570AA" w:rsidP="001570AA">
      <w:pPr>
        <w:pStyle w:val="3"/>
        <w:rPr>
          <w:sz w:val="32"/>
        </w:rPr>
      </w:pPr>
      <w:bookmarkStart w:id="19" w:name="_Toc419297507"/>
      <w:r>
        <w:rPr>
          <w:rFonts w:hint="eastAsia"/>
          <w:sz w:val="32"/>
        </w:rPr>
        <w:t>1</w:t>
      </w:r>
      <w:r>
        <w:rPr>
          <w:sz w:val="32"/>
        </w:rPr>
        <w:t>.2.2</w:t>
      </w:r>
      <w:r w:rsidR="00FA207A" w:rsidRPr="00654335">
        <w:rPr>
          <w:rFonts w:hint="eastAsia"/>
          <w:sz w:val="32"/>
        </w:rPr>
        <w:t>其他收入</w:t>
      </w:r>
      <w:r w:rsidR="003E7EFD" w:rsidRPr="00654335">
        <w:rPr>
          <w:rFonts w:hint="eastAsia"/>
          <w:sz w:val="32"/>
        </w:rPr>
        <w:t>合同</w:t>
      </w:r>
      <w:r w:rsidR="00FA207A" w:rsidRPr="00654335">
        <w:rPr>
          <w:rFonts w:hint="eastAsia"/>
          <w:sz w:val="32"/>
        </w:rPr>
        <w:t>结算：</w:t>
      </w:r>
      <w:bookmarkEnd w:id="19"/>
    </w:p>
    <w:p w:rsidR="00526177" w:rsidRPr="00654335" w:rsidRDefault="00526177" w:rsidP="00526177">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b/>
          <w:sz w:val="28"/>
        </w:rPr>
        <w:t>一、模块说明：</w:t>
      </w:r>
      <w:r w:rsidR="00786239" w:rsidRPr="00654335">
        <w:rPr>
          <w:rFonts w:ascii="微软雅黑" w:eastAsia="微软雅黑" w:hAnsi="微软雅黑" w:cs="微软雅黑" w:hint="eastAsia"/>
          <w:sz w:val="24"/>
        </w:rPr>
        <w:t>对付款了的其他收入合同进行结算。</w:t>
      </w:r>
    </w:p>
    <w:p w:rsidR="00526177" w:rsidRPr="00654335" w:rsidRDefault="00526177" w:rsidP="00526177">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b/>
          <w:sz w:val="28"/>
        </w:rPr>
        <w:t>二、操作路径：</w:t>
      </w:r>
      <w:r w:rsidR="00290548" w:rsidRPr="00654335">
        <w:rPr>
          <w:rFonts w:ascii="微软雅黑" w:eastAsia="微软雅黑" w:hAnsi="微软雅黑" w:cs="微软雅黑" w:hint="eastAsia"/>
          <w:sz w:val="24"/>
        </w:rPr>
        <w:t>项目级/合同管理/其他收入合同/其他收入合同结算</w:t>
      </w:r>
    </w:p>
    <w:p w:rsidR="00526177" w:rsidRPr="00654335" w:rsidRDefault="00526177" w:rsidP="00526177">
      <w:pPr>
        <w:spacing w:line="360" w:lineRule="auto"/>
        <w:jc w:val="left"/>
        <w:rPr>
          <w:rFonts w:ascii="微软雅黑" w:eastAsia="微软雅黑" w:hAnsi="微软雅黑" w:cs="微软雅黑"/>
          <w:b/>
          <w:sz w:val="28"/>
        </w:rPr>
      </w:pPr>
      <w:r w:rsidRPr="00654335">
        <w:rPr>
          <w:rFonts w:ascii="微软雅黑" w:eastAsia="微软雅黑" w:hAnsi="微软雅黑" w:cs="微软雅黑" w:hint="eastAsia"/>
          <w:b/>
          <w:sz w:val="28"/>
        </w:rPr>
        <w:t>三、操作步骤：</w:t>
      </w:r>
    </w:p>
    <w:p w:rsidR="003E7EFD" w:rsidRPr="00654335" w:rsidRDefault="003E7EFD" w:rsidP="00526177">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sz w:val="24"/>
        </w:rPr>
        <w:t>1、点击“新</w:t>
      </w:r>
      <w:r w:rsidR="001570AA">
        <w:rPr>
          <w:rFonts w:ascii="微软雅黑" w:eastAsia="微软雅黑" w:hAnsi="微软雅黑" w:cs="微软雅黑" w:hint="eastAsia"/>
          <w:sz w:val="24"/>
        </w:rPr>
        <w:t>建“，新建</w:t>
      </w:r>
      <w:r w:rsidRPr="00654335">
        <w:rPr>
          <w:rFonts w:ascii="微软雅黑" w:eastAsia="微软雅黑" w:hAnsi="微软雅黑" w:cs="微软雅黑" w:hint="eastAsia"/>
          <w:sz w:val="24"/>
        </w:rPr>
        <w:t>其他收入合同结算。</w:t>
      </w:r>
    </w:p>
    <w:p w:rsidR="003E7EFD" w:rsidRPr="00654335" w:rsidRDefault="001570AA" w:rsidP="00526177">
      <w:pPr>
        <w:spacing w:line="360" w:lineRule="auto"/>
        <w:jc w:val="left"/>
        <w:rPr>
          <w:rFonts w:ascii="微软雅黑" w:eastAsia="微软雅黑" w:hAnsi="微软雅黑" w:cs="微软雅黑"/>
          <w:sz w:val="24"/>
        </w:rPr>
      </w:pPr>
      <w:r>
        <w:rPr>
          <w:noProof/>
        </w:rPr>
        <w:drawing>
          <wp:inline distT="0" distB="0" distL="0" distR="0" wp14:anchorId="26782B0C" wp14:editId="6B183191">
            <wp:extent cx="6076950" cy="352425"/>
            <wp:effectExtent l="0" t="0" r="0" b="9525"/>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076950" cy="352425"/>
                    </a:xfrm>
                    <a:prstGeom prst="rect">
                      <a:avLst/>
                    </a:prstGeom>
                  </pic:spPr>
                </pic:pic>
              </a:graphicData>
            </a:graphic>
          </wp:inline>
        </w:drawing>
      </w:r>
    </w:p>
    <w:p w:rsidR="00BE1177" w:rsidRPr="00654335" w:rsidRDefault="00BE1177" w:rsidP="00526177">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sz w:val="24"/>
        </w:rPr>
        <w:t>2、填写</w:t>
      </w:r>
      <w:r w:rsidR="00812E40">
        <w:rPr>
          <w:rFonts w:ascii="微软雅黑" w:eastAsia="微软雅黑" w:hAnsi="微软雅黑" w:cs="微软雅黑" w:hint="eastAsia"/>
          <w:sz w:val="24"/>
        </w:rPr>
        <w:t>基本</w:t>
      </w:r>
      <w:r w:rsidRPr="00654335">
        <w:rPr>
          <w:rFonts w:ascii="微软雅黑" w:eastAsia="微软雅黑" w:hAnsi="微软雅黑" w:cs="微软雅黑" w:hint="eastAsia"/>
          <w:sz w:val="24"/>
        </w:rPr>
        <w:t>信息。合同金额、结算金额不得手动填写，系统从费用项及合同中提取数据。</w:t>
      </w:r>
    </w:p>
    <w:p w:rsidR="00BE1177" w:rsidRPr="00654335" w:rsidRDefault="001570AA" w:rsidP="00526177">
      <w:pPr>
        <w:spacing w:line="360" w:lineRule="auto"/>
        <w:jc w:val="left"/>
        <w:rPr>
          <w:rFonts w:ascii="微软雅黑" w:eastAsia="微软雅黑" w:hAnsi="微软雅黑" w:cs="微软雅黑"/>
          <w:sz w:val="24"/>
        </w:rPr>
      </w:pPr>
      <w:r>
        <w:rPr>
          <w:noProof/>
        </w:rPr>
        <w:lastRenderedPageBreak/>
        <w:drawing>
          <wp:inline distT="0" distB="0" distL="0" distR="0" wp14:anchorId="123FE7A9" wp14:editId="12A572C0">
            <wp:extent cx="6188710" cy="1141730"/>
            <wp:effectExtent l="0" t="0" r="2540" b="127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6188710" cy="1141730"/>
                    </a:xfrm>
                    <a:prstGeom prst="rect">
                      <a:avLst/>
                    </a:prstGeom>
                  </pic:spPr>
                </pic:pic>
              </a:graphicData>
            </a:graphic>
          </wp:inline>
        </w:drawing>
      </w:r>
    </w:p>
    <w:p w:rsidR="00BE1177" w:rsidRPr="00654335" w:rsidRDefault="00BE1177" w:rsidP="00526177">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sz w:val="24"/>
        </w:rPr>
        <w:t>3、选择合同金额，并对结算金额、数量进行填写。</w:t>
      </w:r>
    </w:p>
    <w:p w:rsidR="00BE1177" w:rsidRPr="00654335" w:rsidRDefault="001570AA" w:rsidP="00526177">
      <w:pPr>
        <w:spacing w:line="360" w:lineRule="auto"/>
        <w:jc w:val="left"/>
        <w:rPr>
          <w:rFonts w:ascii="微软雅黑" w:eastAsia="微软雅黑" w:hAnsi="微软雅黑" w:cs="微软雅黑"/>
          <w:sz w:val="24"/>
        </w:rPr>
      </w:pPr>
      <w:r>
        <w:rPr>
          <w:noProof/>
        </w:rPr>
        <w:drawing>
          <wp:inline distT="0" distB="0" distL="0" distR="0" wp14:anchorId="5A071EDD" wp14:editId="7D0353D3">
            <wp:extent cx="6188710" cy="1017270"/>
            <wp:effectExtent l="0" t="0" r="254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6188710" cy="1017270"/>
                    </a:xfrm>
                    <a:prstGeom prst="rect">
                      <a:avLst/>
                    </a:prstGeom>
                  </pic:spPr>
                </pic:pic>
              </a:graphicData>
            </a:graphic>
          </wp:inline>
        </w:drawing>
      </w:r>
    </w:p>
    <w:p w:rsidR="00BE1177" w:rsidRPr="00654335" w:rsidRDefault="00BE1177" w:rsidP="00526177">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sz w:val="24"/>
        </w:rPr>
        <w:t>4、点击“保存</w:t>
      </w:r>
      <w:r w:rsidR="001570AA">
        <w:rPr>
          <w:rFonts w:ascii="微软雅黑" w:eastAsia="微软雅黑" w:hAnsi="微软雅黑" w:cs="微软雅黑" w:hint="eastAsia"/>
          <w:sz w:val="24"/>
        </w:rPr>
        <w:t>、</w:t>
      </w:r>
      <w:r w:rsidR="001570AA">
        <w:rPr>
          <w:rFonts w:ascii="微软雅黑" w:eastAsia="微软雅黑" w:hAnsi="微软雅黑" w:cs="微软雅黑"/>
          <w:sz w:val="24"/>
        </w:rPr>
        <w:t>提交</w:t>
      </w:r>
      <w:r w:rsidRPr="00654335">
        <w:rPr>
          <w:rFonts w:ascii="微软雅黑" w:eastAsia="微软雅黑" w:hAnsi="微软雅黑" w:cs="微软雅黑" w:hint="eastAsia"/>
          <w:sz w:val="24"/>
        </w:rPr>
        <w:t>“。</w:t>
      </w:r>
    </w:p>
    <w:p w:rsidR="00526177" w:rsidRDefault="001570AA" w:rsidP="00786239">
      <w:pPr>
        <w:spacing w:line="360" w:lineRule="auto"/>
        <w:jc w:val="left"/>
        <w:rPr>
          <w:rFonts w:ascii="微软雅黑" w:eastAsia="微软雅黑" w:hAnsi="微软雅黑" w:cs="微软雅黑"/>
          <w:sz w:val="24"/>
        </w:rPr>
      </w:pPr>
      <w:r>
        <w:rPr>
          <w:noProof/>
        </w:rPr>
        <w:drawing>
          <wp:inline distT="0" distB="0" distL="0" distR="0" wp14:anchorId="07A06E68" wp14:editId="30B8507E">
            <wp:extent cx="5581650" cy="342900"/>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581650" cy="342900"/>
                    </a:xfrm>
                    <a:prstGeom prst="rect">
                      <a:avLst/>
                    </a:prstGeom>
                  </pic:spPr>
                </pic:pic>
              </a:graphicData>
            </a:graphic>
          </wp:inline>
        </w:drawing>
      </w:r>
    </w:p>
    <w:p w:rsidR="00654335" w:rsidRPr="00654335" w:rsidRDefault="00654335" w:rsidP="00786239">
      <w:pPr>
        <w:spacing w:line="360" w:lineRule="auto"/>
        <w:jc w:val="left"/>
        <w:rPr>
          <w:rFonts w:ascii="微软雅黑" w:eastAsia="微软雅黑" w:hAnsi="微软雅黑" w:cs="微软雅黑"/>
          <w:sz w:val="32"/>
        </w:rPr>
      </w:pPr>
    </w:p>
    <w:p w:rsidR="00654335" w:rsidRPr="001570AA" w:rsidRDefault="001570AA" w:rsidP="00ED6446">
      <w:pPr>
        <w:pStyle w:val="2"/>
        <w:numPr>
          <w:ilvl w:val="0"/>
          <w:numId w:val="27"/>
        </w:numPr>
        <w:rPr>
          <w:rFonts w:ascii="微软雅黑" w:hAnsi="微软雅黑" w:cs="微软雅黑"/>
        </w:rPr>
      </w:pPr>
      <w:bookmarkStart w:id="20" w:name="_Toc419297508"/>
      <w:r w:rsidRPr="001570AA">
        <w:rPr>
          <w:rFonts w:ascii="微软雅黑" w:hAnsi="微软雅黑" w:hint="eastAsia"/>
          <w:sz w:val="36"/>
        </w:rPr>
        <w:t>1.3其他收入合同：</w:t>
      </w:r>
      <w:bookmarkEnd w:id="20"/>
    </w:p>
    <w:p w:rsidR="000F4AFE" w:rsidRPr="00654335" w:rsidRDefault="001570AA" w:rsidP="001570AA">
      <w:pPr>
        <w:pStyle w:val="3"/>
        <w:rPr>
          <w:sz w:val="32"/>
        </w:rPr>
      </w:pPr>
      <w:bookmarkStart w:id="21" w:name="_Toc419297509"/>
      <w:r>
        <w:rPr>
          <w:rFonts w:hint="eastAsia"/>
          <w:sz w:val="32"/>
        </w:rPr>
        <w:t>1</w:t>
      </w:r>
      <w:r>
        <w:rPr>
          <w:sz w:val="32"/>
        </w:rPr>
        <w:t>.3.1</w:t>
      </w:r>
      <w:r w:rsidR="000F4AFE" w:rsidRPr="00654335">
        <w:rPr>
          <w:rFonts w:hint="eastAsia"/>
          <w:sz w:val="32"/>
        </w:rPr>
        <w:t>其他支出合同：</w:t>
      </w:r>
      <w:bookmarkEnd w:id="21"/>
    </w:p>
    <w:p w:rsidR="00526177" w:rsidRPr="00654335" w:rsidRDefault="00526177" w:rsidP="00526177">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b/>
          <w:sz w:val="28"/>
        </w:rPr>
        <w:t>一、模块说明：</w:t>
      </w:r>
      <w:r w:rsidR="000A101E" w:rsidRPr="00654335">
        <w:rPr>
          <w:rFonts w:ascii="微软雅黑" w:eastAsia="微软雅黑" w:hAnsi="微软雅黑" w:cs="微软雅黑" w:hint="eastAsia"/>
          <w:sz w:val="24"/>
        </w:rPr>
        <w:t>对于非工程支出所签订的合同。</w:t>
      </w:r>
    </w:p>
    <w:p w:rsidR="000A101E" w:rsidRPr="00654335" w:rsidRDefault="00526177" w:rsidP="00526177">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b/>
          <w:sz w:val="28"/>
        </w:rPr>
        <w:t>二、操作路径：</w:t>
      </w:r>
      <w:r w:rsidR="000A101E" w:rsidRPr="00654335">
        <w:rPr>
          <w:rFonts w:ascii="微软雅黑" w:eastAsia="微软雅黑" w:hAnsi="微软雅黑" w:cs="微软雅黑" w:hint="eastAsia"/>
          <w:sz w:val="24"/>
        </w:rPr>
        <w:t>项目层</w:t>
      </w:r>
      <w:r w:rsidR="001570AA">
        <w:rPr>
          <w:rFonts w:ascii="微软雅黑" w:eastAsia="微软雅黑" w:hAnsi="微软雅黑" w:cs="微软雅黑" w:hint="eastAsia"/>
          <w:sz w:val="24"/>
        </w:rPr>
        <w:t>/</w:t>
      </w:r>
      <w:r w:rsidR="000A101E" w:rsidRPr="00654335">
        <w:rPr>
          <w:rFonts w:ascii="微软雅黑" w:eastAsia="微软雅黑" w:hAnsi="微软雅黑" w:cs="微软雅黑" w:hint="eastAsia"/>
          <w:sz w:val="24"/>
        </w:rPr>
        <w:t>合同管理/支出合同管理/其他支出合同</w:t>
      </w:r>
    </w:p>
    <w:p w:rsidR="000A101E" w:rsidRDefault="00526177" w:rsidP="000A101E">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b/>
          <w:sz w:val="28"/>
        </w:rPr>
        <w:t>三、操作步骤：</w:t>
      </w:r>
      <w:r w:rsidR="00E35B1A" w:rsidRPr="00654335">
        <w:rPr>
          <w:rFonts w:ascii="微软雅黑" w:eastAsia="微软雅黑" w:hAnsi="微软雅黑" w:cs="微软雅黑" w:hint="eastAsia"/>
          <w:sz w:val="24"/>
        </w:rPr>
        <w:t>操作步骤及注意事项详见其他收入合同。</w:t>
      </w:r>
    </w:p>
    <w:p w:rsidR="00654335" w:rsidRPr="00654335" w:rsidRDefault="00654335" w:rsidP="000A101E">
      <w:pPr>
        <w:spacing w:line="360" w:lineRule="auto"/>
        <w:jc w:val="left"/>
        <w:rPr>
          <w:rFonts w:ascii="微软雅黑" w:eastAsia="微软雅黑" w:hAnsi="微软雅黑" w:cs="微软雅黑"/>
          <w:sz w:val="24"/>
        </w:rPr>
      </w:pPr>
    </w:p>
    <w:p w:rsidR="000F4AFE" w:rsidRPr="00654335" w:rsidRDefault="001570AA" w:rsidP="001570AA">
      <w:pPr>
        <w:pStyle w:val="3"/>
        <w:rPr>
          <w:sz w:val="32"/>
        </w:rPr>
      </w:pPr>
      <w:bookmarkStart w:id="22" w:name="_Toc419297510"/>
      <w:r>
        <w:rPr>
          <w:rFonts w:hint="eastAsia"/>
          <w:sz w:val="32"/>
        </w:rPr>
        <w:t>1</w:t>
      </w:r>
      <w:r>
        <w:rPr>
          <w:sz w:val="32"/>
        </w:rPr>
        <w:t>.3.2</w:t>
      </w:r>
      <w:r w:rsidR="000F4AFE" w:rsidRPr="00654335">
        <w:rPr>
          <w:rFonts w:hint="eastAsia"/>
          <w:sz w:val="32"/>
        </w:rPr>
        <w:t>其他支出合同结算单：</w:t>
      </w:r>
      <w:bookmarkEnd w:id="22"/>
    </w:p>
    <w:p w:rsidR="00526177" w:rsidRPr="00654335" w:rsidRDefault="00526177" w:rsidP="00526177">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b/>
          <w:sz w:val="28"/>
        </w:rPr>
        <w:t>一、模块说明：</w:t>
      </w:r>
      <w:r w:rsidR="00E35B1A" w:rsidRPr="00654335">
        <w:rPr>
          <w:rFonts w:ascii="微软雅黑" w:eastAsia="微软雅黑" w:hAnsi="微软雅黑" w:cs="微软雅黑" w:hint="eastAsia"/>
          <w:sz w:val="24"/>
        </w:rPr>
        <w:t>对要进行结算付款的合同编制结算单</w:t>
      </w:r>
    </w:p>
    <w:p w:rsidR="00526177" w:rsidRPr="00654335" w:rsidRDefault="00526177" w:rsidP="00526177">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b/>
          <w:sz w:val="28"/>
        </w:rPr>
        <w:t>二、操作路径：</w:t>
      </w:r>
      <w:r w:rsidR="00E35B1A" w:rsidRPr="00654335">
        <w:rPr>
          <w:rFonts w:ascii="微软雅黑" w:eastAsia="微软雅黑" w:hAnsi="微软雅黑" w:cs="微软雅黑" w:hint="eastAsia"/>
          <w:sz w:val="24"/>
        </w:rPr>
        <w:t>项目层/合同管理/支出合同管理/其他支出合同结算单</w:t>
      </w:r>
    </w:p>
    <w:p w:rsidR="00526177" w:rsidRPr="00654335" w:rsidRDefault="00526177" w:rsidP="00E35B1A">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b/>
          <w:sz w:val="28"/>
        </w:rPr>
        <w:t>三、操作步骤：</w:t>
      </w:r>
      <w:r w:rsidR="00E35B1A" w:rsidRPr="00654335">
        <w:rPr>
          <w:rFonts w:ascii="微软雅黑" w:eastAsia="微软雅黑" w:hAnsi="微软雅黑" w:cs="微软雅黑" w:hint="eastAsia"/>
          <w:sz w:val="24"/>
        </w:rPr>
        <w:t>操作步骤及注意事项详见其他收入合同结算单。</w:t>
      </w:r>
    </w:p>
    <w:p w:rsidR="00654335" w:rsidRPr="00654335" w:rsidRDefault="00654335" w:rsidP="00E35B1A">
      <w:pPr>
        <w:spacing w:line="360" w:lineRule="auto"/>
        <w:jc w:val="left"/>
        <w:rPr>
          <w:rFonts w:ascii="微软雅黑" w:eastAsia="微软雅黑" w:hAnsi="微软雅黑" w:cs="微软雅黑"/>
          <w:sz w:val="36"/>
        </w:rPr>
      </w:pPr>
    </w:p>
    <w:p w:rsidR="00133BC7" w:rsidRPr="00654335" w:rsidRDefault="000F4AFE" w:rsidP="000F4AFE">
      <w:pPr>
        <w:pStyle w:val="2"/>
        <w:numPr>
          <w:ilvl w:val="0"/>
          <w:numId w:val="27"/>
        </w:numPr>
        <w:rPr>
          <w:rFonts w:ascii="微软雅黑" w:hAnsi="微软雅黑"/>
          <w:sz w:val="36"/>
        </w:rPr>
      </w:pPr>
      <w:bookmarkStart w:id="23" w:name="_Toc419297511"/>
      <w:r w:rsidRPr="00654335">
        <w:rPr>
          <w:rFonts w:ascii="微软雅黑" w:hAnsi="微软雅黑" w:hint="eastAsia"/>
          <w:sz w:val="36"/>
        </w:rPr>
        <w:lastRenderedPageBreak/>
        <w:t>1.</w:t>
      </w:r>
      <w:r w:rsidR="001570AA">
        <w:rPr>
          <w:rFonts w:ascii="微软雅黑" w:hAnsi="微软雅黑"/>
          <w:sz w:val="36"/>
        </w:rPr>
        <w:t>4</w:t>
      </w:r>
      <w:r w:rsidR="00133BC7" w:rsidRPr="00654335">
        <w:rPr>
          <w:rFonts w:ascii="微软雅黑" w:hAnsi="微软雅黑" w:hint="eastAsia"/>
          <w:sz w:val="36"/>
        </w:rPr>
        <w:t>统计分析：</w:t>
      </w:r>
      <w:bookmarkEnd w:id="23"/>
    </w:p>
    <w:p w:rsidR="000F4AFE" w:rsidRPr="00654335" w:rsidRDefault="001570AA" w:rsidP="001570AA">
      <w:pPr>
        <w:pStyle w:val="3"/>
        <w:rPr>
          <w:sz w:val="32"/>
        </w:rPr>
      </w:pPr>
      <w:bookmarkStart w:id="24" w:name="_Toc419297512"/>
      <w:r>
        <w:rPr>
          <w:rFonts w:hint="eastAsia"/>
          <w:sz w:val="32"/>
        </w:rPr>
        <w:t>1</w:t>
      </w:r>
      <w:r>
        <w:rPr>
          <w:sz w:val="32"/>
        </w:rPr>
        <w:t>.4.1</w:t>
      </w:r>
      <w:r w:rsidR="000F4AFE" w:rsidRPr="00654335">
        <w:rPr>
          <w:rFonts w:hint="eastAsia"/>
          <w:sz w:val="32"/>
        </w:rPr>
        <w:t>二次经营台账：</w:t>
      </w:r>
      <w:bookmarkEnd w:id="24"/>
    </w:p>
    <w:p w:rsidR="00526177" w:rsidRPr="00654335" w:rsidRDefault="00526177" w:rsidP="00526177">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b/>
          <w:sz w:val="28"/>
        </w:rPr>
        <w:t>一、模块说明：</w:t>
      </w:r>
      <w:r w:rsidR="00DC4C5A" w:rsidRPr="00654335">
        <w:rPr>
          <w:rFonts w:ascii="微软雅黑" w:eastAsia="微软雅黑" w:hAnsi="微软雅黑" w:cs="微软雅黑" w:hint="eastAsia"/>
          <w:sz w:val="24"/>
        </w:rPr>
        <w:t>查询变更的类型、日期、发生金额、批复金额等情况。</w:t>
      </w:r>
    </w:p>
    <w:p w:rsidR="00DC4C5A" w:rsidRPr="00654335" w:rsidRDefault="00526177" w:rsidP="00526177">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b/>
          <w:sz w:val="28"/>
        </w:rPr>
        <w:t>二、操作路径：</w:t>
      </w:r>
      <w:r w:rsidR="00620A0C" w:rsidRPr="00654335">
        <w:rPr>
          <w:rFonts w:ascii="微软雅黑" w:eastAsia="微软雅黑" w:hAnsi="微软雅黑" w:cs="微软雅黑" w:hint="eastAsia"/>
          <w:sz w:val="24"/>
        </w:rPr>
        <w:t>合同管理/统计分析/二次经营台账</w:t>
      </w:r>
    </w:p>
    <w:p w:rsidR="00526177" w:rsidRPr="00654335" w:rsidRDefault="00526177" w:rsidP="00526177">
      <w:pPr>
        <w:spacing w:line="360" w:lineRule="auto"/>
        <w:jc w:val="left"/>
        <w:rPr>
          <w:rFonts w:ascii="微软雅黑" w:eastAsia="微软雅黑" w:hAnsi="微软雅黑" w:cs="微软雅黑"/>
          <w:b/>
          <w:sz w:val="28"/>
        </w:rPr>
      </w:pPr>
      <w:r w:rsidRPr="00654335">
        <w:rPr>
          <w:rFonts w:ascii="微软雅黑" w:eastAsia="微软雅黑" w:hAnsi="微软雅黑" w:cs="微软雅黑" w:hint="eastAsia"/>
          <w:b/>
          <w:sz w:val="28"/>
        </w:rPr>
        <w:t>三、操作步骤：</w:t>
      </w:r>
    </w:p>
    <w:p w:rsidR="003B2669" w:rsidRPr="00654335" w:rsidRDefault="003B2669" w:rsidP="00526177">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sz w:val="24"/>
        </w:rPr>
        <w:t>1、点击二次经营台账，选择单位名称，</w:t>
      </w:r>
      <w:r w:rsidR="00102B8F">
        <w:rPr>
          <w:rFonts w:ascii="微软雅黑" w:eastAsia="微软雅黑" w:hAnsi="微软雅黑" w:cs="微软雅黑" w:hint="eastAsia"/>
          <w:sz w:val="24"/>
        </w:rPr>
        <w:t>发生</w:t>
      </w:r>
      <w:r w:rsidRPr="00654335">
        <w:rPr>
          <w:rFonts w:ascii="微软雅黑" w:eastAsia="微软雅黑" w:hAnsi="微软雅黑" w:cs="微软雅黑" w:hint="eastAsia"/>
          <w:sz w:val="24"/>
        </w:rPr>
        <w:t>日期，批复日期中的一个或多个点击查询。</w:t>
      </w:r>
      <w:r w:rsidR="00102B8F" w:rsidRPr="00654335">
        <w:rPr>
          <w:rFonts w:ascii="微软雅黑" w:eastAsia="微软雅黑" w:hAnsi="微软雅黑" w:cs="微软雅黑" w:hint="eastAsia"/>
          <w:sz w:val="24"/>
        </w:rPr>
        <w:t>系统自动查询二次经营合同</w:t>
      </w:r>
    </w:p>
    <w:p w:rsidR="003B2669" w:rsidRPr="00654335" w:rsidRDefault="00102B8F" w:rsidP="00526177">
      <w:pPr>
        <w:spacing w:line="360" w:lineRule="auto"/>
        <w:jc w:val="left"/>
        <w:rPr>
          <w:rFonts w:ascii="微软雅黑" w:eastAsia="微软雅黑" w:hAnsi="微软雅黑" w:cs="微软雅黑"/>
          <w:sz w:val="24"/>
        </w:rPr>
      </w:pPr>
      <w:r>
        <w:rPr>
          <w:noProof/>
        </w:rPr>
        <w:drawing>
          <wp:inline distT="0" distB="0" distL="0" distR="0" wp14:anchorId="3C9A566B" wp14:editId="22F72F9A">
            <wp:extent cx="6188710" cy="2471420"/>
            <wp:effectExtent l="0" t="0" r="2540" b="508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6188710" cy="2471420"/>
                    </a:xfrm>
                    <a:prstGeom prst="rect">
                      <a:avLst/>
                    </a:prstGeom>
                  </pic:spPr>
                </pic:pic>
              </a:graphicData>
            </a:graphic>
          </wp:inline>
        </w:drawing>
      </w:r>
    </w:p>
    <w:p w:rsidR="00654335" w:rsidRPr="00654335" w:rsidRDefault="00654335" w:rsidP="00DD3F66">
      <w:pPr>
        <w:spacing w:line="360" w:lineRule="auto"/>
        <w:jc w:val="left"/>
        <w:rPr>
          <w:rFonts w:ascii="微软雅黑" w:eastAsia="微软雅黑" w:hAnsi="微软雅黑" w:cs="微软雅黑"/>
          <w:sz w:val="24"/>
        </w:rPr>
      </w:pPr>
    </w:p>
    <w:p w:rsidR="000F4AFE" w:rsidRPr="00654335" w:rsidRDefault="00102B8F" w:rsidP="00102B8F">
      <w:pPr>
        <w:pStyle w:val="3"/>
        <w:rPr>
          <w:sz w:val="32"/>
        </w:rPr>
      </w:pPr>
      <w:bookmarkStart w:id="25" w:name="_Toc419297513"/>
      <w:r>
        <w:rPr>
          <w:rFonts w:hint="eastAsia"/>
          <w:sz w:val="32"/>
        </w:rPr>
        <w:t>1</w:t>
      </w:r>
      <w:r>
        <w:rPr>
          <w:sz w:val="32"/>
        </w:rPr>
        <w:t>.4.2</w:t>
      </w:r>
      <w:r w:rsidR="000F4AFE" w:rsidRPr="00654335">
        <w:rPr>
          <w:rFonts w:hint="eastAsia"/>
          <w:sz w:val="32"/>
        </w:rPr>
        <w:t>收入合同台账：</w:t>
      </w:r>
      <w:bookmarkEnd w:id="25"/>
    </w:p>
    <w:p w:rsidR="00526177" w:rsidRPr="00526177" w:rsidRDefault="00526177" w:rsidP="00526177">
      <w:pPr>
        <w:spacing w:line="360" w:lineRule="auto"/>
        <w:jc w:val="left"/>
        <w:rPr>
          <w:rFonts w:ascii="微软雅黑" w:eastAsia="微软雅黑" w:hAnsi="微软雅黑" w:cs="微软雅黑"/>
          <w:b/>
        </w:rPr>
      </w:pPr>
      <w:r w:rsidRPr="00654335">
        <w:rPr>
          <w:rFonts w:ascii="微软雅黑" w:eastAsia="微软雅黑" w:hAnsi="微软雅黑" w:cs="微软雅黑" w:hint="eastAsia"/>
          <w:b/>
          <w:sz w:val="28"/>
        </w:rPr>
        <w:t>一、模块说明：</w:t>
      </w:r>
      <w:r w:rsidR="00DC4C5A" w:rsidRPr="00654335">
        <w:rPr>
          <w:rFonts w:ascii="微软雅黑" w:eastAsia="微软雅黑" w:hAnsi="微软雅黑" w:cs="微软雅黑" w:hint="eastAsia"/>
          <w:sz w:val="24"/>
        </w:rPr>
        <w:t>可以查询收入合同的状态、分类、签约日期、发包人的情况等。</w:t>
      </w:r>
    </w:p>
    <w:p w:rsidR="00526177" w:rsidRPr="00654335" w:rsidRDefault="00DC4C5A" w:rsidP="00526177">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b/>
          <w:sz w:val="28"/>
        </w:rPr>
        <w:t>二、操作路径：</w:t>
      </w:r>
      <w:r w:rsidR="00620A0C" w:rsidRPr="00654335">
        <w:rPr>
          <w:rFonts w:ascii="微软雅黑" w:eastAsia="微软雅黑" w:hAnsi="微软雅黑" w:cs="微软雅黑" w:hint="eastAsia"/>
          <w:sz w:val="24"/>
        </w:rPr>
        <w:t>合同管理/统计分析/收入合同台账</w:t>
      </w:r>
    </w:p>
    <w:p w:rsidR="00526177" w:rsidRDefault="00526177" w:rsidP="00102B8F">
      <w:pPr>
        <w:pStyle w:val="a3"/>
        <w:numPr>
          <w:ilvl w:val="0"/>
          <w:numId w:val="49"/>
        </w:numPr>
        <w:spacing w:line="360" w:lineRule="auto"/>
        <w:ind w:firstLineChars="0"/>
        <w:jc w:val="left"/>
        <w:rPr>
          <w:rFonts w:ascii="微软雅黑" w:eastAsia="微软雅黑" w:hAnsi="微软雅黑" w:cs="微软雅黑"/>
          <w:sz w:val="24"/>
        </w:rPr>
      </w:pPr>
      <w:r w:rsidRPr="00102B8F">
        <w:rPr>
          <w:rFonts w:ascii="微软雅黑" w:eastAsia="微软雅黑" w:hAnsi="微软雅黑" w:cs="微软雅黑" w:hint="eastAsia"/>
          <w:b/>
          <w:sz w:val="28"/>
        </w:rPr>
        <w:t>操作步骤：</w:t>
      </w:r>
      <w:r w:rsidR="00DD3F66" w:rsidRPr="00102B8F">
        <w:rPr>
          <w:rFonts w:ascii="微软雅黑" w:eastAsia="微软雅黑" w:hAnsi="微软雅黑" w:cs="微软雅黑" w:hint="eastAsia"/>
          <w:sz w:val="24"/>
        </w:rPr>
        <w:t>操作步骤及注意事项详见二次经营台账。</w:t>
      </w:r>
    </w:p>
    <w:p w:rsidR="00C37428" w:rsidRDefault="00C37428" w:rsidP="00C37428">
      <w:pPr>
        <w:pStyle w:val="a3"/>
        <w:spacing w:line="360" w:lineRule="auto"/>
        <w:ind w:left="720" w:firstLineChars="0" w:firstLine="0"/>
        <w:jc w:val="left"/>
        <w:rPr>
          <w:rFonts w:ascii="微软雅黑" w:eastAsia="微软雅黑" w:hAnsi="微软雅黑" w:cs="微软雅黑"/>
          <w:b/>
          <w:sz w:val="28"/>
        </w:rPr>
      </w:pPr>
    </w:p>
    <w:p w:rsidR="00C37428" w:rsidRPr="00102B8F" w:rsidRDefault="00C37428" w:rsidP="00C37428">
      <w:pPr>
        <w:pStyle w:val="a3"/>
        <w:spacing w:line="360" w:lineRule="auto"/>
        <w:ind w:left="720" w:firstLineChars="0" w:firstLine="0"/>
        <w:jc w:val="left"/>
        <w:rPr>
          <w:rFonts w:ascii="微软雅黑" w:eastAsia="微软雅黑" w:hAnsi="微软雅黑" w:cs="微软雅黑"/>
          <w:sz w:val="24"/>
        </w:rPr>
      </w:pPr>
    </w:p>
    <w:p w:rsidR="000F4AFE" w:rsidRPr="00654335" w:rsidRDefault="00102B8F" w:rsidP="00102B8F">
      <w:pPr>
        <w:pStyle w:val="3"/>
        <w:rPr>
          <w:sz w:val="32"/>
        </w:rPr>
      </w:pPr>
      <w:bookmarkStart w:id="26" w:name="_Toc419297514"/>
      <w:r>
        <w:rPr>
          <w:rFonts w:hint="eastAsia"/>
          <w:sz w:val="32"/>
        </w:rPr>
        <w:lastRenderedPageBreak/>
        <w:t>1</w:t>
      </w:r>
      <w:r>
        <w:rPr>
          <w:sz w:val="32"/>
        </w:rPr>
        <w:t>.4.3</w:t>
      </w:r>
      <w:r w:rsidR="000F4AFE" w:rsidRPr="00654335">
        <w:rPr>
          <w:rFonts w:hint="eastAsia"/>
          <w:sz w:val="32"/>
        </w:rPr>
        <w:t>支出合同台账：</w:t>
      </w:r>
      <w:bookmarkEnd w:id="26"/>
    </w:p>
    <w:p w:rsidR="00526177" w:rsidRPr="00654335" w:rsidRDefault="00526177" w:rsidP="00526177">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b/>
          <w:sz w:val="28"/>
        </w:rPr>
        <w:t>一、模块说明：</w:t>
      </w:r>
      <w:r w:rsidR="00DC4C5A" w:rsidRPr="00654335">
        <w:rPr>
          <w:rFonts w:ascii="微软雅黑" w:eastAsia="微软雅黑" w:hAnsi="微软雅黑" w:cs="微软雅黑" w:hint="eastAsia"/>
          <w:sz w:val="24"/>
        </w:rPr>
        <w:t>可以多维度的查询支出合同的完成情况、分类、签约日期、发包人的情况等。</w:t>
      </w:r>
    </w:p>
    <w:p w:rsidR="00526177" w:rsidRPr="00654335" w:rsidRDefault="00526177" w:rsidP="00526177">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b/>
          <w:sz w:val="28"/>
        </w:rPr>
        <w:t>二、操作路径：</w:t>
      </w:r>
      <w:r w:rsidR="00620A0C" w:rsidRPr="00654335">
        <w:rPr>
          <w:rFonts w:ascii="微软雅黑" w:eastAsia="微软雅黑" w:hAnsi="微软雅黑" w:cs="微软雅黑" w:hint="eastAsia"/>
          <w:sz w:val="24"/>
        </w:rPr>
        <w:t>合同管理/统计分析/支出合同台账</w:t>
      </w:r>
    </w:p>
    <w:p w:rsidR="00526177" w:rsidRPr="00102B8F" w:rsidRDefault="00526177" w:rsidP="00102B8F">
      <w:pPr>
        <w:pStyle w:val="a3"/>
        <w:numPr>
          <w:ilvl w:val="0"/>
          <w:numId w:val="50"/>
        </w:numPr>
        <w:spacing w:line="360" w:lineRule="auto"/>
        <w:ind w:firstLineChars="0"/>
        <w:jc w:val="left"/>
        <w:rPr>
          <w:rFonts w:ascii="微软雅黑" w:eastAsia="微软雅黑" w:hAnsi="微软雅黑" w:cs="微软雅黑"/>
          <w:sz w:val="24"/>
        </w:rPr>
      </w:pPr>
      <w:r w:rsidRPr="00102B8F">
        <w:rPr>
          <w:rFonts w:ascii="微软雅黑" w:eastAsia="微软雅黑" w:hAnsi="微软雅黑" w:cs="微软雅黑" w:hint="eastAsia"/>
          <w:b/>
          <w:sz w:val="28"/>
        </w:rPr>
        <w:t>操作步骤：</w:t>
      </w:r>
      <w:r w:rsidR="00DD3F66" w:rsidRPr="00102B8F">
        <w:rPr>
          <w:rFonts w:ascii="微软雅黑" w:eastAsia="微软雅黑" w:hAnsi="微软雅黑" w:cs="微软雅黑" w:hint="eastAsia"/>
          <w:sz w:val="24"/>
        </w:rPr>
        <w:t>操作步骤及注意事项详见二次经营台账。</w:t>
      </w:r>
    </w:p>
    <w:p w:rsidR="00654335" w:rsidRDefault="00654335" w:rsidP="00DD3F66">
      <w:pPr>
        <w:spacing w:line="360" w:lineRule="auto"/>
        <w:jc w:val="left"/>
        <w:rPr>
          <w:rFonts w:ascii="微软雅黑" w:eastAsia="微软雅黑" w:hAnsi="微软雅黑" w:cs="微软雅黑"/>
          <w:sz w:val="24"/>
        </w:rPr>
      </w:pPr>
    </w:p>
    <w:p w:rsidR="00654335" w:rsidRPr="00DD3F66" w:rsidRDefault="00654335" w:rsidP="00DD3F66">
      <w:pPr>
        <w:spacing w:line="360" w:lineRule="auto"/>
        <w:jc w:val="left"/>
        <w:rPr>
          <w:rFonts w:ascii="微软雅黑" w:eastAsia="微软雅黑" w:hAnsi="微软雅黑" w:cs="微软雅黑"/>
          <w:b/>
        </w:rPr>
      </w:pPr>
    </w:p>
    <w:p w:rsidR="000F4AFE" w:rsidRPr="00654335" w:rsidRDefault="00102B8F" w:rsidP="00102B8F">
      <w:pPr>
        <w:pStyle w:val="3"/>
        <w:rPr>
          <w:sz w:val="32"/>
        </w:rPr>
      </w:pPr>
      <w:bookmarkStart w:id="27" w:name="_Toc419297515"/>
      <w:r>
        <w:rPr>
          <w:rFonts w:hint="eastAsia"/>
          <w:sz w:val="32"/>
        </w:rPr>
        <w:t>1</w:t>
      </w:r>
      <w:r>
        <w:rPr>
          <w:sz w:val="32"/>
        </w:rPr>
        <w:t>.4.4</w:t>
      </w:r>
      <w:r w:rsidR="000F4AFE" w:rsidRPr="00654335">
        <w:rPr>
          <w:rFonts w:hint="eastAsia"/>
          <w:sz w:val="32"/>
        </w:rPr>
        <w:t>合同台账：</w:t>
      </w:r>
      <w:bookmarkEnd w:id="27"/>
    </w:p>
    <w:p w:rsidR="00526177" w:rsidRPr="00654335" w:rsidRDefault="00526177" w:rsidP="00526177">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b/>
          <w:sz w:val="28"/>
        </w:rPr>
        <w:t>一、模块说明：</w:t>
      </w:r>
      <w:r w:rsidR="00DD3F66" w:rsidRPr="00654335">
        <w:rPr>
          <w:rFonts w:ascii="微软雅黑" w:eastAsia="微软雅黑" w:hAnsi="微软雅黑" w:cs="微软雅黑" w:hint="eastAsia"/>
          <w:sz w:val="24"/>
        </w:rPr>
        <w:t>对所有的合同名称、分类、编号、签约日期等进行查询。</w:t>
      </w:r>
    </w:p>
    <w:p w:rsidR="00526177" w:rsidRPr="00654335" w:rsidRDefault="00526177" w:rsidP="00526177">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b/>
          <w:sz w:val="28"/>
        </w:rPr>
        <w:t>二、操作路径：</w:t>
      </w:r>
      <w:r w:rsidR="00620A0C" w:rsidRPr="00654335">
        <w:rPr>
          <w:rFonts w:ascii="微软雅黑" w:eastAsia="微软雅黑" w:hAnsi="微软雅黑" w:cs="微软雅黑" w:hint="eastAsia"/>
          <w:sz w:val="24"/>
        </w:rPr>
        <w:t>合同管理/统计分析/合同台账</w:t>
      </w:r>
    </w:p>
    <w:p w:rsidR="00526177" w:rsidRPr="00654335" w:rsidRDefault="00526177" w:rsidP="00DD3F66">
      <w:pPr>
        <w:spacing w:line="360" w:lineRule="auto"/>
        <w:jc w:val="left"/>
        <w:rPr>
          <w:rFonts w:ascii="微软雅黑" w:eastAsia="微软雅黑" w:hAnsi="微软雅黑" w:cs="微软雅黑"/>
          <w:sz w:val="24"/>
        </w:rPr>
      </w:pPr>
      <w:r w:rsidRPr="00654335">
        <w:rPr>
          <w:rFonts w:ascii="微软雅黑" w:eastAsia="微软雅黑" w:hAnsi="微软雅黑" w:cs="微软雅黑" w:hint="eastAsia"/>
          <w:b/>
          <w:sz w:val="28"/>
        </w:rPr>
        <w:t>三、操作步骤：</w:t>
      </w:r>
      <w:r w:rsidR="00DD3F66" w:rsidRPr="00654335">
        <w:rPr>
          <w:rFonts w:ascii="微软雅黑" w:eastAsia="微软雅黑" w:hAnsi="微软雅黑" w:cs="微软雅黑" w:hint="eastAsia"/>
          <w:sz w:val="24"/>
        </w:rPr>
        <w:t>操作步骤及注意事项详见二次经营台账。</w:t>
      </w:r>
    </w:p>
    <w:sectPr w:rsidR="00526177" w:rsidRPr="00654335" w:rsidSect="00061272">
      <w:headerReference w:type="default" r:id="rId65"/>
      <w:footerReference w:type="default" r:id="rId66"/>
      <w:pgSz w:w="11906" w:h="16838"/>
      <w:pgMar w:top="1440" w:right="1080" w:bottom="1440" w:left="108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960AD" w:rsidRDefault="000960AD" w:rsidP="005703F7">
      <w:r>
        <w:separator/>
      </w:r>
    </w:p>
  </w:endnote>
  <w:endnote w:type="continuationSeparator" w:id="0">
    <w:p w:rsidR="000960AD" w:rsidRDefault="000960AD" w:rsidP="005703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微软雅黑">
    <w:panose1 w:val="020B0503020204020204"/>
    <w:charset w:val="86"/>
    <w:family w:val="swiss"/>
    <w:pitch w:val="variable"/>
    <w:sig w:usb0="80000287" w:usb1="280F3C52" w:usb2="00000016" w:usb3="00000000" w:csb0="0004001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D6446" w:rsidRPr="00D55F54" w:rsidRDefault="00ED6446" w:rsidP="00401646">
    <w:pPr>
      <w:pStyle w:val="a5"/>
      <w:jc w:val="center"/>
      <w:rPr>
        <w:rFonts w:ascii="微软雅黑" w:eastAsia="微软雅黑" w:hAnsi="微软雅黑"/>
      </w:rPr>
    </w:pPr>
    <w:r w:rsidRPr="00D55F54">
      <w:rPr>
        <w:rFonts w:ascii="微软雅黑" w:eastAsia="微软雅黑" w:hAnsi="微软雅黑" w:hint="eastAsia"/>
        <w:kern w:val="0"/>
        <w:szCs w:val="21"/>
      </w:rPr>
      <w:t xml:space="preserve">第 </w:t>
    </w:r>
    <w:r w:rsidRPr="00D55F54">
      <w:rPr>
        <w:rFonts w:ascii="微软雅黑" w:eastAsia="微软雅黑" w:hAnsi="微软雅黑"/>
        <w:kern w:val="0"/>
        <w:szCs w:val="21"/>
      </w:rPr>
      <w:fldChar w:fldCharType="begin"/>
    </w:r>
    <w:r w:rsidRPr="00D55F54">
      <w:rPr>
        <w:rFonts w:ascii="微软雅黑" w:eastAsia="微软雅黑" w:hAnsi="微软雅黑"/>
        <w:kern w:val="0"/>
        <w:szCs w:val="21"/>
      </w:rPr>
      <w:instrText xml:space="preserve"> PAGE </w:instrText>
    </w:r>
    <w:r w:rsidRPr="00D55F54">
      <w:rPr>
        <w:rFonts w:ascii="微软雅黑" w:eastAsia="微软雅黑" w:hAnsi="微软雅黑"/>
        <w:kern w:val="0"/>
        <w:szCs w:val="21"/>
      </w:rPr>
      <w:fldChar w:fldCharType="separate"/>
    </w:r>
    <w:r w:rsidR="005D6466">
      <w:rPr>
        <w:rFonts w:ascii="微软雅黑" w:eastAsia="微软雅黑" w:hAnsi="微软雅黑"/>
        <w:noProof/>
        <w:kern w:val="0"/>
        <w:szCs w:val="21"/>
      </w:rPr>
      <w:t>1</w:t>
    </w:r>
    <w:r w:rsidRPr="00D55F54">
      <w:rPr>
        <w:rFonts w:ascii="微软雅黑" w:eastAsia="微软雅黑" w:hAnsi="微软雅黑"/>
        <w:kern w:val="0"/>
        <w:szCs w:val="21"/>
      </w:rPr>
      <w:fldChar w:fldCharType="end"/>
    </w:r>
    <w:r w:rsidRPr="00D55F54">
      <w:rPr>
        <w:rFonts w:ascii="微软雅黑" w:eastAsia="微软雅黑" w:hAnsi="微软雅黑" w:hint="eastAsia"/>
        <w:kern w:val="0"/>
        <w:szCs w:val="21"/>
      </w:rPr>
      <w:t xml:space="preserve"> 页 共 </w:t>
    </w:r>
    <w:r w:rsidRPr="00D55F54">
      <w:rPr>
        <w:rFonts w:ascii="微软雅黑" w:eastAsia="微软雅黑" w:hAnsi="微软雅黑"/>
        <w:kern w:val="0"/>
        <w:szCs w:val="21"/>
      </w:rPr>
      <w:fldChar w:fldCharType="begin"/>
    </w:r>
    <w:r w:rsidRPr="00D55F54">
      <w:rPr>
        <w:rFonts w:ascii="微软雅黑" w:eastAsia="微软雅黑" w:hAnsi="微软雅黑"/>
        <w:kern w:val="0"/>
        <w:szCs w:val="21"/>
      </w:rPr>
      <w:instrText xml:space="preserve"> NUMPAGES </w:instrText>
    </w:r>
    <w:r w:rsidRPr="00D55F54">
      <w:rPr>
        <w:rFonts w:ascii="微软雅黑" w:eastAsia="微软雅黑" w:hAnsi="微软雅黑"/>
        <w:kern w:val="0"/>
        <w:szCs w:val="21"/>
      </w:rPr>
      <w:fldChar w:fldCharType="separate"/>
    </w:r>
    <w:r w:rsidR="005D6466">
      <w:rPr>
        <w:rFonts w:ascii="微软雅黑" w:eastAsia="微软雅黑" w:hAnsi="微软雅黑"/>
        <w:noProof/>
        <w:kern w:val="0"/>
        <w:szCs w:val="21"/>
      </w:rPr>
      <w:t>25</w:t>
    </w:r>
    <w:r w:rsidRPr="00D55F54">
      <w:rPr>
        <w:rFonts w:ascii="微软雅黑" w:eastAsia="微软雅黑" w:hAnsi="微软雅黑"/>
        <w:kern w:val="0"/>
        <w:szCs w:val="21"/>
      </w:rPr>
      <w:fldChar w:fldCharType="end"/>
    </w:r>
    <w:r w:rsidRPr="00D55F54">
      <w:rPr>
        <w:rFonts w:ascii="微软雅黑" w:eastAsia="微软雅黑" w:hAnsi="微软雅黑" w:hint="eastAsia"/>
        <w:kern w:val="0"/>
        <w:szCs w:val="21"/>
      </w:rPr>
      <w:t xml:space="preserve"> 页</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960AD" w:rsidRDefault="000960AD" w:rsidP="005703F7">
      <w:r>
        <w:separator/>
      </w:r>
    </w:p>
  </w:footnote>
  <w:footnote w:type="continuationSeparator" w:id="0">
    <w:p w:rsidR="000960AD" w:rsidRDefault="000960AD" w:rsidP="005703F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D6446" w:rsidRPr="00133BC7" w:rsidRDefault="00ED6446" w:rsidP="00E632BC">
    <w:pPr>
      <w:pStyle w:val="a4"/>
      <w:spacing w:before="240" w:after="240"/>
      <w:jc w:val="left"/>
    </w:pPr>
    <w:r>
      <w:ptab w:relativeTo="margin" w:alignment="center" w:leader="none"/>
    </w:r>
    <w:r>
      <w:ptab w:relativeTo="margin" w:alignment="right" w:leader="none"/>
    </w:r>
    <w:r>
      <w:rPr>
        <w:rFonts w:ascii="微软雅黑" w:eastAsia="微软雅黑" w:hAnsi="微软雅黑"/>
        <w:noProof/>
        <w:color w:val="000000"/>
      </w:rPr>
      <w:drawing>
        <wp:inline distT="0" distB="0" distL="0" distR="0" wp14:anchorId="19309392" wp14:editId="7799F811">
          <wp:extent cx="1666875" cy="361950"/>
          <wp:effectExtent l="0" t="0" r="9525" b="0"/>
          <wp:docPr id="28" name="图片 28" descr="logo-因为了解-创造更多-中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9" descr="logo-因为了解-创造更多-中文"/>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66875" cy="36195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41"/>
    <w:multiLevelType w:val="multilevel"/>
    <w:tmpl w:val="00000041"/>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1" w15:restartNumberingAfterBreak="0">
    <w:nsid w:val="0000005A"/>
    <w:multiLevelType w:val="singleLevel"/>
    <w:tmpl w:val="0000005A"/>
    <w:lvl w:ilvl="0">
      <w:start w:val="1"/>
      <w:numFmt w:val="chineseCounting"/>
      <w:suff w:val="nothing"/>
      <w:lvlText w:val="%1、"/>
      <w:lvlJc w:val="left"/>
    </w:lvl>
  </w:abstractNum>
  <w:abstractNum w:abstractNumId="2" w15:restartNumberingAfterBreak="0">
    <w:nsid w:val="04683A92"/>
    <w:multiLevelType w:val="hybridMultilevel"/>
    <w:tmpl w:val="1C44DE5A"/>
    <w:lvl w:ilvl="0" w:tplc="1192956E">
      <w:start w:val="5"/>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06F87920"/>
    <w:multiLevelType w:val="hybridMultilevel"/>
    <w:tmpl w:val="B84A9088"/>
    <w:lvl w:ilvl="0" w:tplc="24948FF2">
      <w:start w:val="4"/>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0DEC5BD6"/>
    <w:multiLevelType w:val="hybridMultilevel"/>
    <w:tmpl w:val="2AEE528A"/>
    <w:lvl w:ilvl="0" w:tplc="B47A271E">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12130D05"/>
    <w:multiLevelType w:val="multilevel"/>
    <w:tmpl w:val="12130D05"/>
    <w:lvl w:ilvl="0">
      <w:start w:val="1"/>
      <w:numFmt w:val="chineseCountingThousand"/>
      <w:lvlText w:val="第%1部分"/>
      <w:lvlJc w:val="center"/>
      <w:pPr>
        <w:ind w:left="0" w:firstLine="0"/>
      </w:pPr>
      <w:rPr>
        <w:rFonts w:hint="eastAsia"/>
      </w:rPr>
    </w:lvl>
    <w:lvl w:ilvl="1">
      <w:start w:val="1"/>
      <w:numFmt w:val="decimal"/>
      <w:lvlText w:val="%2."/>
      <w:lvlJc w:val="left"/>
      <w:pPr>
        <w:ind w:left="105" w:firstLine="0"/>
      </w:pPr>
      <w:rPr>
        <w:rFonts w:hint="eastAsia"/>
      </w:rPr>
    </w:lvl>
    <w:lvl w:ilvl="2">
      <w:start w:val="1"/>
      <w:numFmt w:val="decimal"/>
      <w:lvlText w:val="%2.%3 "/>
      <w:lvlJc w:val="left"/>
      <w:pPr>
        <w:ind w:left="170" w:firstLine="0"/>
      </w:pPr>
      <w:rPr>
        <w:rFonts w:hint="eastAsia"/>
      </w:rPr>
    </w:lvl>
    <w:lvl w:ilvl="3">
      <w:start w:val="1"/>
      <w:numFmt w:val="decimal"/>
      <w:lvlText w:val="%2.%3.%4"/>
      <w:lvlJc w:val="left"/>
      <w:pPr>
        <w:ind w:left="227" w:firstLine="0"/>
      </w:pPr>
      <w:rPr>
        <w:rFonts w:hint="eastAsia"/>
      </w:rPr>
    </w:lvl>
    <w:lvl w:ilvl="4">
      <w:start w:val="1"/>
      <w:numFmt w:val="decimal"/>
      <w:lvlText w:val="%1.%2.%3.%4.%5"/>
      <w:lvlJc w:val="left"/>
      <w:pPr>
        <w:ind w:left="284" w:firstLine="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6" w15:restartNumberingAfterBreak="0">
    <w:nsid w:val="149D09AC"/>
    <w:multiLevelType w:val="hybridMultilevel"/>
    <w:tmpl w:val="9572B0C0"/>
    <w:lvl w:ilvl="0" w:tplc="04090005">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7" w15:restartNumberingAfterBreak="0">
    <w:nsid w:val="15091F04"/>
    <w:multiLevelType w:val="hybridMultilevel"/>
    <w:tmpl w:val="80408454"/>
    <w:lvl w:ilvl="0" w:tplc="EFFAEFC8">
      <w:start w:val="1"/>
      <w:numFmt w:val="decimal"/>
      <w:lvlText w:val="%1、"/>
      <w:lvlJc w:val="left"/>
      <w:pPr>
        <w:ind w:left="1980" w:hanging="720"/>
      </w:pPr>
      <w:rPr>
        <w:rFonts w:hint="default"/>
      </w:r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8" w15:restartNumberingAfterBreak="0">
    <w:nsid w:val="1A0264E0"/>
    <w:multiLevelType w:val="hybridMultilevel"/>
    <w:tmpl w:val="7654D2FC"/>
    <w:lvl w:ilvl="0" w:tplc="71880886">
      <w:start w:val="1"/>
      <w:numFmt w:val="decimal"/>
      <w:lvlText w:val="%1）"/>
      <w:lvlJc w:val="left"/>
      <w:pPr>
        <w:ind w:left="1560" w:hanging="720"/>
      </w:pPr>
      <w:rPr>
        <w:rFonts w:hint="default"/>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9" w15:restartNumberingAfterBreak="0">
    <w:nsid w:val="1AAE3582"/>
    <w:multiLevelType w:val="hybridMultilevel"/>
    <w:tmpl w:val="D1DA54F2"/>
    <w:lvl w:ilvl="0" w:tplc="04090005">
      <w:start w:val="1"/>
      <w:numFmt w:val="bullet"/>
      <w:lvlText w:val=""/>
      <w:lvlJc w:val="left"/>
      <w:pPr>
        <w:ind w:left="1260" w:hanging="420"/>
      </w:pPr>
      <w:rPr>
        <w:rFonts w:ascii="Wingdings" w:hAnsi="Wingdings" w:hint="default"/>
      </w:rPr>
    </w:lvl>
    <w:lvl w:ilvl="1" w:tplc="04090003" w:tentative="1">
      <w:start w:val="1"/>
      <w:numFmt w:val="bullet"/>
      <w:lvlText w:val=""/>
      <w:lvlJc w:val="left"/>
      <w:pPr>
        <w:ind w:left="1680" w:hanging="420"/>
      </w:pPr>
      <w:rPr>
        <w:rFonts w:ascii="Wingdings" w:hAnsi="Wingdings" w:hint="default"/>
      </w:rPr>
    </w:lvl>
    <w:lvl w:ilvl="2" w:tplc="04090005"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3" w:tentative="1">
      <w:start w:val="1"/>
      <w:numFmt w:val="bullet"/>
      <w:lvlText w:val=""/>
      <w:lvlJc w:val="left"/>
      <w:pPr>
        <w:ind w:left="2940" w:hanging="420"/>
      </w:pPr>
      <w:rPr>
        <w:rFonts w:ascii="Wingdings" w:hAnsi="Wingdings" w:hint="default"/>
      </w:rPr>
    </w:lvl>
    <w:lvl w:ilvl="5" w:tplc="04090005"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3" w:tentative="1">
      <w:start w:val="1"/>
      <w:numFmt w:val="bullet"/>
      <w:lvlText w:val=""/>
      <w:lvlJc w:val="left"/>
      <w:pPr>
        <w:ind w:left="4200" w:hanging="420"/>
      </w:pPr>
      <w:rPr>
        <w:rFonts w:ascii="Wingdings" w:hAnsi="Wingdings" w:hint="default"/>
      </w:rPr>
    </w:lvl>
    <w:lvl w:ilvl="8" w:tplc="04090005" w:tentative="1">
      <w:start w:val="1"/>
      <w:numFmt w:val="bullet"/>
      <w:lvlText w:val=""/>
      <w:lvlJc w:val="left"/>
      <w:pPr>
        <w:ind w:left="4620" w:hanging="420"/>
      </w:pPr>
      <w:rPr>
        <w:rFonts w:ascii="Wingdings" w:hAnsi="Wingdings" w:hint="default"/>
      </w:rPr>
    </w:lvl>
  </w:abstractNum>
  <w:abstractNum w:abstractNumId="10" w15:restartNumberingAfterBreak="0">
    <w:nsid w:val="1C6E6C66"/>
    <w:multiLevelType w:val="hybridMultilevel"/>
    <w:tmpl w:val="A036D704"/>
    <w:lvl w:ilvl="0" w:tplc="CB8095CE">
      <w:start w:val="1"/>
      <w:numFmt w:val="decimal"/>
      <w:lvlText w:val="%1、"/>
      <w:lvlJc w:val="left"/>
      <w:pPr>
        <w:ind w:left="1920" w:hanging="720"/>
      </w:pPr>
      <w:rPr>
        <w:rFonts w:hint="default"/>
      </w:rPr>
    </w:lvl>
    <w:lvl w:ilvl="1" w:tplc="04090019" w:tentative="1">
      <w:start w:val="1"/>
      <w:numFmt w:val="lowerLetter"/>
      <w:lvlText w:val="%2)"/>
      <w:lvlJc w:val="left"/>
      <w:pPr>
        <w:ind w:left="2040" w:hanging="420"/>
      </w:pPr>
    </w:lvl>
    <w:lvl w:ilvl="2" w:tplc="0409001B" w:tentative="1">
      <w:start w:val="1"/>
      <w:numFmt w:val="lowerRoman"/>
      <w:lvlText w:val="%3."/>
      <w:lvlJc w:val="right"/>
      <w:pPr>
        <w:ind w:left="2460" w:hanging="420"/>
      </w:pPr>
    </w:lvl>
    <w:lvl w:ilvl="3" w:tplc="0409000F" w:tentative="1">
      <w:start w:val="1"/>
      <w:numFmt w:val="decimal"/>
      <w:lvlText w:val="%4."/>
      <w:lvlJc w:val="left"/>
      <w:pPr>
        <w:ind w:left="2880" w:hanging="420"/>
      </w:pPr>
    </w:lvl>
    <w:lvl w:ilvl="4" w:tplc="04090019" w:tentative="1">
      <w:start w:val="1"/>
      <w:numFmt w:val="lowerLetter"/>
      <w:lvlText w:val="%5)"/>
      <w:lvlJc w:val="left"/>
      <w:pPr>
        <w:ind w:left="3300" w:hanging="420"/>
      </w:pPr>
    </w:lvl>
    <w:lvl w:ilvl="5" w:tplc="0409001B" w:tentative="1">
      <w:start w:val="1"/>
      <w:numFmt w:val="lowerRoman"/>
      <w:lvlText w:val="%6."/>
      <w:lvlJc w:val="right"/>
      <w:pPr>
        <w:ind w:left="3720" w:hanging="420"/>
      </w:pPr>
    </w:lvl>
    <w:lvl w:ilvl="6" w:tplc="0409000F" w:tentative="1">
      <w:start w:val="1"/>
      <w:numFmt w:val="decimal"/>
      <w:lvlText w:val="%7."/>
      <w:lvlJc w:val="left"/>
      <w:pPr>
        <w:ind w:left="4140" w:hanging="420"/>
      </w:pPr>
    </w:lvl>
    <w:lvl w:ilvl="7" w:tplc="04090019" w:tentative="1">
      <w:start w:val="1"/>
      <w:numFmt w:val="lowerLetter"/>
      <w:lvlText w:val="%8)"/>
      <w:lvlJc w:val="left"/>
      <w:pPr>
        <w:ind w:left="4560" w:hanging="420"/>
      </w:pPr>
    </w:lvl>
    <w:lvl w:ilvl="8" w:tplc="0409001B" w:tentative="1">
      <w:start w:val="1"/>
      <w:numFmt w:val="lowerRoman"/>
      <w:lvlText w:val="%9."/>
      <w:lvlJc w:val="right"/>
      <w:pPr>
        <w:ind w:left="4980" w:hanging="420"/>
      </w:pPr>
    </w:lvl>
  </w:abstractNum>
  <w:abstractNum w:abstractNumId="11" w15:restartNumberingAfterBreak="0">
    <w:nsid w:val="1D3C3C5C"/>
    <w:multiLevelType w:val="hybridMultilevel"/>
    <w:tmpl w:val="8DA0CF70"/>
    <w:lvl w:ilvl="0" w:tplc="730648D2">
      <w:start w:val="1"/>
      <w:numFmt w:val="decimal"/>
      <w:lvlText w:val="%1、"/>
      <w:lvlJc w:val="left"/>
      <w:pPr>
        <w:ind w:left="1035" w:hanging="360"/>
      </w:pPr>
      <w:rPr>
        <w:rFonts w:ascii="微软雅黑" w:eastAsia="微软雅黑" w:hAnsi="微软雅黑" w:cs="微软雅黑"/>
      </w:rPr>
    </w:lvl>
    <w:lvl w:ilvl="1" w:tplc="04090019" w:tentative="1">
      <w:start w:val="1"/>
      <w:numFmt w:val="lowerLetter"/>
      <w:lvlText w:val="%2)"/>
      <w:lvlJc w:val="left"/>
      <w:pPr>
        <w:ind w:left="1515" w:hanging="420"/>
      </w:pPr>
    </w:lvl>
    <w:lvl w:ilvl="2" w:tplc="0409001B" w:tentative="1">
      <w:start w:val="1"/>
      <w:numFmt w:val="lowerRoman"/>
      <w:lvlText w:val="%3."/>
      <w:lvlJc w:val="right"/>
      <w:pPr>
        <w:ind w:left="1935" w:hanging="420"/>
      </w:pPr>
    </w:lvl>
    <w:lvl w:ilvl="3" w:tplc="0409000F" w:tentative="1">
      <w:start w:val="1"/>
      <w:numFmt w:val="decimal"/>
      <w:lvlText w:val="%4."/>
      <w:lvlJc w:val="left"/>
      <w:pPr>
        <w:ind w:left="2355" w:hanging="420"/>
      </w:pPr>
    </w:lvl>
    <w:lvl w:ilvl="4" w:tplc="04090019" w:tentative="1">
      <w:start w:val="1"/>
      <w:numFmt w:val="lowerLetter"/>
      <w:lvlText w:val="%5)"/>
      <w:lvlJc w:val="left"/>
      <w:pPr>
        <w:ind w:left="2775" w:hanging="420"/>
      </w:pPr>
    </w:lvl>
    <w:lvl w:ilvl="5" w:tplc="0409001B" w:tentative="1">
      <w:start w:val="1"/>
      <w:numFmt w:val="lowerRoman"/>
      <w:lvlText w:val="%6."/>
      <w:lvlJc w:val="right"/>
      <w:pPr>
        <w:ind w:left="3195" w:hanging="420"/>
      </w:pPr>
    </w:lvl>
    <w:lvl w:ilvl="6" w:tplc="0409000F" w:tentative="1">
      <w:start w:val="1"/>
      <w:numFmt w:val="decimal"/>
      <w:lvlText w:val="%7."/>
      <w:lvlJc w:val="left"/>
      <w:pPr>
        <w:ind w:left="3615" w:hanging="420"/>
      </w:pPr>
    </w:lvl>
    <w:lvl w:ilvl="7" w:tplc="04090019" w:tentative="1">
      <w:start w:val="1"/>
      <w:numFmt w:val="lowerLetter"/>
      <w:lvlText w:val="%8)"/>
      <w:lvlJc w:val="left"/>
      <w:pPr>
        <w:ind w:left="4035" w:hanging="420"/>
      </w:pPr>
    </w:lvl>
    <w:lvl w:ilvl="8" w:tplc="0409001B" w:tentative="1">
      <w:start w:val="1"/>
      <w:numFmt w:val="lowerRoman"/>
      <w:lvlText w:val="%9."/>
      <w:lvlJc w:val="right"/>
      <w:pPr>
        <w:ind w:left="4455" w:hanging="420"/>
      </w:pPr>
    </w:lvl>
  </w:abstractNum>
  <w:abstractNum w:abstractNumId="12" w15:restartNumberingAfterBreak="0">
    <w:nsid w:val="20174198"/>
    <w:multiLevelType w:val="hybridMultilevel"/>
    <w:tmpl w:val="C6064996"/>
    <w:lvl w:ilvl="0" w:tplc="328684DE">
      <w:start w:val="1"/>
      <w:numFmt w:val="decimal"/>
      <w:lvlText w:val="%1、"/>
      <w:lvlJc w:val="left"/>
      <w:pPr>
        <w:ind w:left="720" w:hanging="720"/>
      </w:pPr>
      <w:rPr>
        <w:rFonts w:hint="default"/>
        <w:b w:val="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3" w15:restartNumberingAfterBreak="0">
    <w:nsid w:val="21ED37CA"/>
    <w:multiLevelType w:val="hybridMultilevel"/>
    <w:tmpl w:val="82126B94"/>
    <w:lvl w:ilvl="0" w:tplc="CFC65B14">
      <w:start w:val="1"/>
      <w:numFmt w:val="decimal"/>
      <w:lvlText w:val="%1、"/>
      <w:lvlJc w:val="left"/>
      <w:pPr>
        <w:ind w:left="1560" w:hanging="720"/>
      </w:pPr>
      <w:rPr>
        <w:rFonts w:hint="default"/>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14" w15:restartNumberingAfterBreak="0">
    <w:nsid w:val="22554ACB"/>
    <w:multiLevelType w:val="hybridMultilevel"/>
    <w:tmpl w:val="83B68338"/>
    <w:lvl w:ilvl="0" w:tplc="B44E94FE">
      <w:start w:val="1"/>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15:restartNumberingAfterBreak="0">
    <w:nsid w:val="34FE2E26"/>
    <w:multiLevelType w:val="hybridMultilevel"/>
    <w:tmpl w:val="6AF82F5E"/>
    <w:lvl w:ilvl="0" w:tplc="04090005">
      <w:start w:val="1"/>
      <w:numFmt w:val="bullet"/>
      <w:lvlText w:val=""/>
      <w:lvlJc w:val="left"/>
      <w:pPr>
        <w:ind w:left="1260" w:hanging="420"/>
      </w:pPr>
      <w:rPr>
        <w:rFonts w:ascii="Wingdings" w:hAnsi="Wingdings" w:hint="default"/>
      </w:rPr>
    </w:lvl>
    <w:lvl w:ilvl="1" w:tplc="04090003" w:tentative="1">
      <w:start w:val="1"/>
      <w:numFmt w:val="bullet"/>
      <w:lvlText w:val=""/>
      <w:lvlJc w:val="left"/>
      <w:pPr>
        <w:ind w:left="1680" w:hanging="420"/>
      </w:pPr>
      <w:rPr>
        <w:rFonts w:ascii="Wingdings" w:hAnsi="Wingdings" w:hint="default"/>
      </w:rPr>
    </w:lvl>
    <w:lvl w:ilvl="2" w:tplc="04090005"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3" w:tentative="1">
      <w:start w:val="1"/>
      <w:numFmt w:val="bullet"/>
      <w:lvlText w:val=""/>
      <w:lvlJc w:val="left"/>
      <w:pPr>
        <w:ind w:left="2940" w:hanging="420"/>
      </w:pPr>
      <w:rPr>
        <w:rFonts w:ascii="Wingdings" w:hAnsi="Wingdings" w:hint="default"/>
      </w:rPr>
    </w:lvl>
    <w:lvl w:ilvl="5" w:tplc="04090005"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3" w:tentative="1">
      <w:start w:val="1"/>
      <w:numFmt w:val="bullet"/>
      <w:lvlText w:val=""/>
      <w:lvlJc w:val="left"/>
      <w:pPr>
        <w:ind w:left="4200" w:hanging="420"/>
      </w:pPr>
      <w:rPr>
        <w:rFonts w:ascii="Wingdings" w:hAnsi="Wingdings" w:hint="default"/>
      </w:rPr>
    </w:lvl>
    <w:lvl w:ilvl="8" w:tplc="04090005" w:tentative="1">
      <w:start w:val="1"/>
      <w:numFmt w:val="bullet"/>
      <w:lvlText w:val=""/>
      <w:lvlJc w:val="left"/>
      <w:pPr>
        <w:ind w:left="4620" w:hanging="420"/>
      </w:pPr>
      <w:rPr>
        <w:rFonts w:ascii="Wingdings" w:hAnsi="Wingdings" w:hint="default"/>
      </w:rPr>
    </w:lvl>
  </w:abstractNum>
  <w:abstractNum w:abstractNumId="16" w15:restartNumberingAfterBreak="0">
    <w:nsid w:val="358A3794"/>
    <w:multiLevelType w:val="hybridMultilevel"/>
    <w:tmpl w:val="1DAEDB72"/>
    <w:lvl w:ilvl="0" w:tplc="EECA549A">
      <w:start w:val="1"/>
      <w:numFmt w:val="decimal"/>
      <w:lvlText w:val="%1、"/>
      <w:lvlJc w:val="left"/>
      <w:pPr>
        <w:ind w:left="1560" w:hanging="720"/>
      </w:pPr>
      <w:rPr>
        <w:rFonts w:hint="default"/>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17" w15:restartNumberingAfterBreak="0">
    <w:nsid w:val="364002FB"/>
    <w:multiLevelType w:val="hybridMultilevel"/>
    <w:tmpl w:val="ECAC1C6C"/>
    <w:lvl w:ilvl="0" w:tplc="D0EA1730">
      <w:start w:val="3"/>
      <w:numFmt w:val="japaneseCounting"/>
      <w:lvlText w:val="%1、"/>
      <w:lvlJc w:val="left"/>
      <w:pPr>
        <w:ind w:left="720" w:hanging="720"/>
      </w:pPr>
      <w:rPr>
        <w:rFonts w:hint="default"/>
        <w:b/>
        <w:sz w:val="2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8" w15:restartNumberingAfterBreak="0">
    <w:nsid w:val="36824843"/>
    <w:multiLevelType w:val="hybridMultilevel"/>
    <w:tmpl w:val="F650F9B4"/>
    <w:lvl w:ilvl="0" w:tplc="12E669BE">
      <w:start w:val="1"/>
      <w:numFmt w:val="decimal"/>
      <w:lvlText w:val="%1、"/>
      <w:lvlJc w:val="left"/>
      <w:pPr>
        <w:ind w:left="2040" w:hanging="720"/>
      </w:pPr>
      <w:rPr>
        <w:rFonts w:hint="default"/>
      </w:rPr>
    </w:lvl>
    <w:lvl w:ilvl="1" w:tplc="04090019" w:tentative="1">
      <w:start w:val="1"/>
      <w:numFmt w:val="lowerLetter"/>
      <w:lvlText w:val="%2)"/>
      <w:lvlJc w:val="left"/>
      <w:pPr>
        <w:ind w:left="2160" w:hanging="420"/>
      </w:pPr>
    </w:lvl>
    <w:lvl w:ilvl="2" w:tplc="0409001B" w:tentative="1">
      <w:start w:val="1"/>
      <w:numFmt w:val="lowerRoman"/>
      <w:lvlText w:val="%3."/>
      <w:lvlJc w:val="right"/>
      <w:pPr>
        <w:ind w:left="2580" w:hanging="420"/>
      </w:pPr>
    </w:lvl>
    <w:lvl w:ilvl="3" w:tplc="0409000F" w:tentative="1">
      <w:start w:val="1"/>
      <w:numFmt w:val="decimal"/>
      <w:lvlText w:val="%4."/>
      <w:lvlJc w:val="left"/>
      <w:pPr>
        <w:ind w:left="3000" w:hanging="420"/>
      </w:pPr>
    </w:lvl>
    <w:lvl w:ilvl="4" w:tplc="04090019" w:tentative="1">
      <w:start w:val="1"/>
      <w:numFmt w:val="lowerLetter"/>
      <w:lvlText w:val="%5)"/>
      <w:lvlJc w:val="left"/>
      <w:pPr>
        <w:ind w:left="3420" w:hanging="420"/>
      </w:pPr>
    </w:lvl>
    <w:lvl w:ilvl="5" w:tplc="0409001B" w:tentative="1">
      <w:start w:val="1"/>
      <w:numFmt w:val="lowerRoman"/>
      <w:lvlText w:val="%6."/>
      <w:lvlJc w:val="right"/>
      <w:pPr>
        <w:ind w:left="3840" w:hanging="420"/>
      </w:pPr>
    </w:lvl>
    <w:lvl w:ilvl="6" w:tplc="0409000F" w:tentative="1">
      <w:start w:val="1"/>
      <w:numFmt w:val="decimal"/>
      <w:lvlText w:val="%7."/>
      <w:lvlJc w:val="left"/>
      <w:pPr>
        <w:ind w:left="4260" w:hanging="420"/>
      </w:pPr>
    </w:lvl>
    <w:lvl w:ilvl="7" w:tplc="04090019" w:tentative="1">
      <w:start w:val="1"/>
      <w:numFmt w:val="lowerLetter"/>
      <w:lvlText w:val="%8)"/>
      <w:lvlJc w:val="left"/>
      <w:pPr>
        <w:ind w:left="4680" w:hanging="420"/>
      </w:pPr>
    </w:lvl>
    <w:lvl w:ilvl="8" w:tplc="0409001B" w:tentative="1">
      <w:start w:val="1"/>
      <w:numFmt w:val="lowerRoman"/>
      <w:lvlText w:val="%9."/>
      <w:lvlJc w:val="right"/>
      <w:pPr>
        <w:ind w:left="5100" w:hanging="420"/>
      </w:pPr>
    </w:lvl>
  </w:abstractNum>
  <w:abstractNum w:abstractNumId="19" w15:restartNumberingAfterBreak="0">
    <w:nsid w:val="36CB567B"/>
    <w:multiLevelType w:val="hybridMultilevel"/>
    <w:tmpl w:val="5E68321A"/>
    <w:lvl w:ilvl="0" w:tplc="56B25446">
      <w:start w:val="2"/>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0" w15:restartNumberingAfterBreak="0">
    <w:nsid w:val="3A2F4BC6"/>
    <w:multiLevelType w:val="hybridMultilevel"/>
    <w:tmpl w:val="0D200220"/>
    <w:lvl w:ilvl="0" w:tplc="797AAB32">
      <w:start w:val="3"/>
      <w:numFmt w:val="japaneseCounting"/>
      <w:lvlText w:val="%1、"/>
      <w:lvlJc w:val="left"/>
      <w:pPr>
        <w:ind w:left="720" w:hanging="720"/>
      </w:pPr>
      <w:rPr>
        <w:rFonts w:hint="default"/>
        <w:b/>
        <w:sz w:val="2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15:restartNumberingAfterBreak="0">
    <w:nsid w:val="3A3C480B"/>
    <w:multiLevelType w:val="hybridMultilevel"/>
    <w:tmpl w:val="BD0627A8"/>
    <w:lvl w:ilvl="0" w:tplc="4D52D49A">
      <w:start w:val="3"/>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2" w15:restartNumberingAfterBreak="0">
    <w:nsid w:val="3A657B16"/>
    <w:multiLevelType w:val="hybridMultilevel"/>
    <w:tmpl w:val="DCC8648A"/>
    <w:lvl w:ilvl="0" w:tplc="8AE8638E">
      <w:start w:val="1"/>
      <w:numFmt w:val="none"/>
      <w:lvlText w:val="一、"/>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3" w15:restartNumberingAfterBreak="0">
    <w:nsid w:val="3D465D14"/>
    <w:multiLevelType w:val="hybridMultilevel"/>
    <w:tmpl w:val="C156A916"/>
    <w:lvl w:ilvl="0" w:tplc="A99C437E">
      <w:start w:val="1"/>
      <w:numFmt w:val="decimal"/>
      <w:lvlText w:val="%1、"/>
      <w:lvlJc w:val="left"/>
      <w:pPr>
        <w:ind w:left="1560" w:hanging="720"/>
      </w:pPr>
      <w:rPr>
        <w:rFonts w:hint="default"/>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24" w15:restartNumberingAfterBreak="0">
    <w:nsid w:val="3E7E1D49"/>
    <w:multiLevelType w:val="hybridMultilevel"/>
    <w:tmpl w:val="68366FFE"/>
    <w:lvl w:ilvl="0" w:tplc="C9149D3C">
      <w:start w:val="1"/>
      <w:numFmt w:val="bullet"/>
      <w:lvlText w:val="–"/>
      <w:lvlJc w:val="left"/>
      <w:pPr>
        <w:tabs>
          <w:tab w:val="num" w:pos="720"/>
        </w:tabs>
        <w:ind w:left="720" w:hanging="360"/>
      </w:pPr>
      <w:rPr>
        <w:rFonts w:ascii="Arial" w:hAnsi="Arial" w:hint="default"/>
      </w:rPr>
    </w:lvl>
    <w:lvl w:ilvl="1" w:tplc="99D2B0D6">
      <w:start w:val="1"/>
      <w:numFmt w:val="bullet"/>
      <w:lvlText w:val="–"/>
      <w:lvlJc w:val="left"/>
      <w:pPr>
        <w:tabs>
          <w:tab w:val="num" w:pos="1440"/>
        </w:tabs>
        <w:ind w:left="1440" w:hanging="360"/>
      </w:pPr>
      <w:rPr>
        <w:rFonts w:ascii="Arial" w:hAnsi="Arial" w:hint="default"/>
      </w:rPr>
    </w:lvl>
    <w:lvl w:ilvl="2" w:tplc="B7607F6A" w:tentative="1">
      <w:start w:val="1"/>
      <w:numFmt w:val="bullet"/>
      <w:lvlText w:val="–"/>
      <w:lvlJc w:val="left"/>
      <w:pPr>
        <w:tabs>
          <w:tab w:val="num" w:pos="2160"/>
        </w:tabs>
        <w:ind w:left="2160" w:hanging="360"/>
      </w:pPr>
      <w:rPr>
        <w:rFonts w:ascii="Arial" w:hAnsi="Arial" w:hint="default"/>
      </w:rPr>
    </w:lvl>
    <w:lvl w:ilvl="3" w:tplc="9F367906" w:tentative="1">
      <w:start w:val="1"/>
      <w:numFmt w:val="bullet"/>
      <w:lvlText w:val="–"/>
      <w:lvlJc w:val="left"/>
      <w:pPr>
        <w:tabs>
          <w:tab w:val="num" w:pos="2880"/>
        </w:tabs>
        <w:ind w:left="2880" w:hanging="360"/>
      </w:pPr>
      <w:rPr>
        <w:rFonts w:ascii="Arial" w:hAnsi="Arial" w:hint="default"/>
      </w:rPr>
    </w:lvl>
    <w:lvl w:ilvl="4" w:tplc="3BA460AE" w:tentative="1">
      <w:start w:val="1"/>
      <w:numFmt w:val="bullet"/>
      <w:lvlText w:val="–"/>
      <w:lvlJc w:val="left"/>
      <w:pPr>
        <w:tabs>
          <w:tab w:val="num" w:pos="3600"/>
        </w:tabs>
        <w:ind w:left="3600" w:hanging="360"/>
      </w:pPr>
      <w:rPr>
        <w:rFonts w:ascii="Arial" w:hAnsi="Arial" w:hint="default"/>
      </w:rPr>
    </w:lvl>
    <w:lvl w:ilvl="5" w:tplc="7EF4D6CA" w:tentative="1">
      <w:start w:val="1"/>
      <w:numFmt w:val="bullet"/>
      <w:lvlText w:val="–"/>
      <w:lvlJc w:val="left"/>
      <w:pPr>
        <w:tabs>
          <w:tab w:val="num" w:pos="4320"/>
        </w:tabs>
        <w:ind w:left="4320" w:hanging="360"/>
      </w:pPr>
      <w:rPr>
        <w:rFonts w:ascii="Arial" w:hAnsi="Arial" w:hint="default"/>
      </w:rPr>
    </w:lvl>
    <w:lvl w:ilvl="6" w:tplc="8CD41A94" w:tentative="1">
      <w:start w:val="1"/>
      <w:numFmt w:val="bullet"/>
      <w:lvlText w:val="–"/>
      <w:lvlJc w:val="left"/>
      <w:pPr>
        <w:tabs>
          <w:tab w:val="num" w:pos="5040"/>
        </w:tabs>
        <w:ind w:left="5040" w:hanging="360"/>
      </w:pPr>
      <w:rPr>
        <w:rFonts w:ascii="Arial" w:hAnsi="Arial" w:hint="default"/>
      </w:rPr>
    </w:lvl>
    <w:lvl w:ilvl="7" w:tplc="F6A84024" w:tentative="1">
      <w:start w:val="1"/>
      <w:numFmt w:val="bullet"/>
      <w:lvlText w:val="–"/>
      <w:lvlJc w:val="left"/>
      <w:pPr>
        <w:tabs>
          <w:tab w:val="num" w:pos="5760"/>
        </w:tabs>
        <w:ind w:left="5760" w:hanging="360"/>
      </w:pPr>
      <w:rPr>
        <w:rFonts w:ascii="Arial" w:hAnsi="Arial" w:hint="default"/>
      </w:rPr>
    </w:lvl>
    <w:lvl w:ilvl="8" w:tplc="31BEAEC0"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42A157F0"/>
    <w:multiLevelType w:val="hybridMultilevel"/>
    <w:tmpl w:val="3D2400E0"/>
    <w:lvl w:ilvl="0" w:tplc="97BC87E8">
      <w:start w:val="8"/>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6" w15:restartNumberingAfterBreak="0">
    <w:nsid w:val="4B792B61"/>
    <w:multiLevelType w:val="hybridMultilevel"/>
    <w:tmpl w:val="D5BC1AD4"/>
    <w:lvl w:ilvl="0" w:tplc="EBA6E49C">
      <w:start w:val="1"/>
      <w:numFmt w:val="decimal"/>
      <w:lvlText w:val="%1）"/>
      <w:lvlJc w:val="left"/>
      <w:pPr>
        <w:ind w:left="1560" w:hanging="720"/>
      </w:pPr>
      <w:rPr>
        <w:rFonts w:hint="default"/>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27" w15:restartNumberingAfterBreak="0">
    <w:nsid w:val="500A4DA8"/>
    <w:multiLevelType w:val="hybridMultilevel"/>
    <w:tmpl w:val="BA3ABD7E"/>
    <w:lvl w:ilvl="0" w:tplc="D4BE2032">
      <w:start w:val="1"/>
      <w:numFmt w:val="decimal"/>
      <w:lvlText w:val="1.4.%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8" w15:restartNumberingAfterBreak="0">
    <w:nsid w:val="50A0610B"/>
    <w:multiLevelType w:val="hybridMultilevel"/>
    <w:tmpl w:val="5C7EC73A"/>
    <w:lvl w:ilvl="0" w:tplc="245C21A0">
      <w:start w:val="1"/>
      <w:numFmt w:val="decimal"/>
      <w:lvlText w:val="%1、"/>
      <w:lvlJc w:val="left"/>
      <w:pPr>
        <w:ind w:left="1980" w:hanging="720"/>
      </w:pPr>
      <w:rPr>
        <w:rFonts w:hint="default"/>
        <w:b w:val="0"/>
      </w:r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29" w15:restartNumberingAfterBreak="0">
    <w:nsid w:val="526B179F"/>
    <w:multiLevelType w:val="hybridMultilevel"/>
    <w:tmpl w:val="0218CE6C"/>
    <w:lvl w:ilvl="0" w:tplc="9D183E44">
      <w:start w:val="1"/>
      <w:numFmt w:val="decimal"/>
      <w:lvlText w:val="%1"/>
      <w:lvlJc w:val="left"/>
      <w:pPr>
        <w:ind w:left="1200" w:hanging="360"/>
      </w:pPr>
      <w:rPr>
        <w:rFonts w:hint="default"/>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30" w15:restartNumberingAfterBreak="0">
    <w:nsid w:val="54DC48BF"/>
    <w:multiLevelType w:val="hybridMultilevel"/>
    <w:tmpl w:val="BE06A788"/>
    <w:lvl w:ilvl="0" w:tplc="AE240908">
      <w:start w:val="3"/>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1" w15:restartNumberingAfterBreak="0">
    <w:nsid w:val="54E216FA"/>
    <w:multiLevelType w:val="hybridMultilevel"/>
    <w:tmpl w:val="29981F6A"/>
    <w:lvl w:ilvl="0" w:tplc="A66C31A6">
      <w:start w:val="1"/>
      <w:numFmt w:val="decimal"/>
      <w:lvlText w:val="%1、"/>
      <w:lvlJc w:val="left"/>
      <w:pPr>
        <w:ind w:left="1560" w:hanging="720"/>
      </w:pPr>
      <w:rPr>
        <w:rFonts w:ascii="微软雅黑" w:eastAsia="微软雅黑" w:hAnsi="微软雅黑" w:cs="Times New Roman"/>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32" w15:restartNumberingAfterBreak="0">
    <w:nsid w:val="57341CD6"/>
    <w:multiLevelType w:val="hybridMultilevel"/>
    <w:tmpl w:val="66D42D9A"/>
    <w:lvl w:ilvl="0" w:tplc="CF86EE18">
      <w:start w:val="1"/>
      <w:numFmt w:val="decimal"/>
      <w:lvlText w:val="%1、"/>
      <w:lvlJc w:val="left"/>
      <w:pPr>
        <w:ind w:left="1980" w:hanging="720"/>
      </w:pPr>
      <w:rPr>
        <w:rFonts w:ascii="微软雅黑" w:eastAsia="微软雅黑" w:hAnsi="微软雅黑" w:cs="Times New Roman"/>
      </w:r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33" w15:restartNumberingAfterBreak="0">
    <w:nsid w:val="58C6722D"/>
    <w:multiLevelType w:val="hybridMultilevel"/>
    <w:tmpl w:val="1C8EC204"/>
    <w:lvl w:ilvl="0" w:tplc="DE282B00">
      <w:start w:val="4"/>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4" w15:restartNumberingAfterBreak="0">
    <w:nsid w:val="5B4E76E3"/>
    <w:multiLevelType w:val="hybridMultilevel"/>
    <w:tmpl w:val="21A63E70"/>
    <w:lvl w:ilvl="0" w:tplc="16AC059A">
      <w:start w:val="1"/>
      <w:numFmt w:val="decimal"/>
      <w:lvlText w:val="（%1）"/>
      <w:lvlJc w:val="left"/>
      <w:pPr>
        <w:ind w:left="1080" w:hanging="72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35" w15:restartNumberingAfterBreak="0">
    <w:nsid w:val="5D9E5336"/>
    <w:multiLevelType w:val="hybridMultilevel"/>
    <w:tmpl w:val="F412F3FE"/>
    <w:lvl w:ilvl="0" w:tplc="EE3616CC">
      <w:start w:val="1"/>
      <w:numFmt w:val="decimal"/>
      <w:lvlText w:val="%1、"/>
      <w:lvlJc w:val="left"/>
      <w:pPr>
        <w:ind w:left="1560" w:hanging="720"/>
      </w:pPr>
      <w:rPr>
        <w:rFonts w:hint="default"/>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36" w15:restartNumberingAfterBreak="0">
    <w:nsid w:val="5DB23F09"/>
    <w:multiLevelType w:val="hybridMultilevel"/>
    <w:tmpl w:val="4D30BBE6"/>
    <w:lvl w:ilvl="0" w:tplc="6BE004B8">
      <w:start w:val="1"/>
      <w:numFmt w:val="decimal"/>
      <w:lvlText w:val="%1、"/>
      <w:lvlJc w:val="left"/>
      <w:pPr>
        <w:ind w:left="1980" w:hanging="720"/>
      </w:pPr>
      <w:rPr>
        <w:rFonts w:hint="default"/>
      </w:r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37" w15:restartNumberingAfterBreak="0">
    <w:nsid w:val="65F365B8"/>
    <w:multiLevelType w:val="hybridMultilevel"/>
    <w:tmpl w:val="50448EEA"/>
    <w:lvl w:ilvl="0" w:tplc="1CDECC1E">
      <w:start w:val="4"/>
      <w:numFmt w:val="decimal"/>
      <w:lvlText w:val="%1、"/>
      <w:lvlJc w:val="left"/>
      <w:pPr>
        <w:ind w:left="1200" w:hanging="720"/>
      </w:pPr>
      <w:rPr>
        <w:rFonts w:hint="default"/>
      </w:rPr>
    </w:lvl>
    <w:lvl w:ilvl="1" w:tplc="04090019" w:tentative="1">
      <w:start w:val="1"/>
      <w:numFmt w:val="lowerLetter"/>
      <w:lvlText w:val="%2)"/>
      <w:lvlJc w:val="left"/>
      <w:pPr>
        <w:ind w:left="1320" w:hanging="420"/>
      </w:pPr>
    </w:lvl>
    <w:lvl w:ilvl="2" w:tplc="0409001B" w:tentative="1">
      <w:start w:val="1"/>
      <w:numFmt w:val="lowerRoman"/>
      <w:lvlText w:val="%3."/>
      <w:lvlJc w:val="right"/>
      <w:pPr>
        <w:ind w:left="1740" w:hanging="420"/>
      </w:pPr>
    </w:lvl>
    <w:lvl w:ilvl="3" w:tplc="0409000F" w:tentative="1">
      <w:start w:val="1"/>
      <w:numFmt w:val="decimal"/>
      <w:lvlText w:val="%4."/>
      <w:lvlJc w:val="left"/>
      <w:pPr>
        <w:ind w:left="2160" w:hanging="420"/>
      </w:pPr>
    </w:lvl>
    <w:lvl w:ilvl="4" w:tplc="04090019" w:tentative="1">
      <w:start w:val="1"/>
      <w:numFmt w:val="lowerLetter"/>
      <w:lvlText w:val="%5)"/>
      <w:lvlJc w:val="left"/>
      <w:pPr>
        <w:ind w:left="2580" w:hanging="420"/>
      </w:pPr>
    </w:lvl>
    <w:lvl w:ilvl="5" w:tplc="0409001B" w:tentative="1">
      <w:start w:val="1"/>
      <w:numFmt w:val="lowerRoman"/>
      <w:lvlText w:val="%6."/>
      <w:lvlJc w:val="right"/>
      <w:pPr>
        <w:ind w:left="3000" w:hanging="420"/>
      </w:pPr>
    </w:lvl>
    <w:lvl w:ilvl="6" w:tplc="0409000F" w:tentative="1">
      <w:start w:val="1"/>
      <w:numFmt w:val="decimal"/>
      <w:lvlText w:val="%7."/>
      <w:lvlJc w:val="left"/>
      <w:pPr>
        <w:ind w:left="3420" w:hanging="420"/>
      </w:pPr>
    </w:lvl>
    <w:lvl w:ilvl="7" w:tplc="04090019" w:tentative="1">
      <w:start w:val="1"/>
      <w:numFmt w:val="lowerLetter"/>
      <w:lvlText w:val="%8)"/>
      <w:lvlJc w:val="left"/>
      <w:pPr>
        <w:ind w:left="3840" w:hanging="420"/>
      </w:pPr>
    </w:lvl>
    <w:lvl w:ilvl="8" w:tplc="0409001B" w:tentative="1">
      <w:start w:val="1"/>
      <w:numFmt w:val="lowerRoman"/>
      <w:lvlText w:val="%9."/>
      <w:lvlJc w:val="right"/>
      <w:pPr>
        <w:ind w:left="4260" w:hanging="420"/>
      </w:pPr>
    </w:lvl>
  </w:abstractNum>
  <w:abstractNum w:abstractNumId="38" w15:restartNumberingAfterBreak="0">
    <w:nsid w:val="66436945"/>
    <w:multiLevelType w:val="hybridMultilevel"/>
    <w:tmpl w:val="9CE0B456"/>
    <w:lvl w:ilvl="0" w:tplc="F34C50C4">
      <w:start w:val="1"/>
      <w:numFmt w:val="decimal"/>
      <w:lvlText w:val="1.5.%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9" w15:restartNumberingAfterBreak="0">
    <w:nsid w:val="668E276A"/>
    <w:multiLevelType w:val="hybridMultilevel"/>
    <w:tmpl w:val="596C1AF0"/>
    <w:lvl w:ilvl="0" w:tplc="992A8A68">
      <w:start w:val="1"/>
      <w:numFmt w:val="decimal"/>
      <w:lvlText w:val="%1、"/>
      <w:lvlJc w:val="left"/>
      <w:pPr>
        <w:ind w:left="1560" w:hanging="720"/>
      </w:pPr>
      <w:rPr>
        <w:rFonts w:hint="default"/>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40" w15:restartNumberingAfterBreak="0">
    <w:nsid w:val="697D3CF1"/>
    <w:multiLevelType w:val="hybridMultilevel"/>
    <w:tmpl w:val="4BEAE632"/>
    <w:lvl w:ilvl="0" w:tplc="04090005">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1" w15:restartNumberingAfterBreak="0">
    <w:nsid w:val="6C3D2E8D"/>
    <w:multiLevelType w:val="hybridMultilevel"/>
    <w:tmpl w:val="4E9E5C3A"/>
    <w:lvl w:ilvl="0" w:tplc="04090005">
      <w:start w:val="1"/>
      <w:numFmt w:val="bullet"/>
      <w:lvlText w:val=""/>
      <w:lvlJc w:val="left"/>
      <w:pPr>
        <w:ind w:left="1260" w:hanging="420"/>
      </w:pPr>
      <w:rPr>
        <w:rFonts w:ascii="Wingdings" w:hAnsi="Wingdings" w:hint="default"/>
      </w:rPr>
    </w:lvl>
    <w:lvl w:ilvl="1" w:tplc="04090003" w:tentative="1">
      <w:start w:val="1"/>
      <w:numFmt w:val="bullet"/>
      <w:lvlText w:val=""/>
      <w:lvlJc w:val="left"/>
      <w:pPr>
        <w:ind w:left="1680" w:hanging="420"/>
      </w:pPr>
      <w:rPr>
        <w:rFonts w:ascii="Wingdings" w:hAnsi="Wingdings" w:hint="default"/>
      </w:rPr>
    </w:lvl>
    <w:lvl w:ilvl="2" w:tplc="04090005"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3" w:tentative="1">
      <w:start w:val="1"/>
      <w:numFmt w:val="bullet"/>
      <w:lvlText w:val=""/>
      <w:lvlJc w:val="left"/>
      <w:pPr>
        <w:ind w:left="2940" w:hanging="420"/>
      </w:pPr>
      <w:rPr>
        <w:rFonts w:ascii="Wingdings" w:hAnsi="Wingdings" w:hint="default"/>
      </w:rPr>
    </w:lvl>
    <w:lvl w:ilvl="5" w:tplc="04090005"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3" w:tentative="1">
      <w:start w:val="1"/>
      <w:numFmt w:val="bullet"/>
      <w:lvlText w:val=""/>
      <w:lvlJc w:val="left"/>
      <w:pPr>
        <w:ind w:left="4200" w:hanging="420"/>
      </w:pPr>
      <w:rPr>
        <w:rFonts w:ascii="Wingdings" w:hAnsi="Wingdings" w:hint="default"/>
      </w:rPr>
    </w:lvl>
    <w:lvl w:ilvl="8" w:tplc="04090005" w:tentative="1">
      <w:start w:val="1"/>
      <w:numFmt w:val="bullet"/>
      <w:lvlText w:val=""/>
      <w:lvlJc w:val="left"/>
      <w:pPr>
        <w:ind w:left="4620" w:hanging="420"/>
      </w:pPr>
      <w:rPr>
        <w:rFonts w:ascii="Wingdings" w:hAnsi="Wingdings" w:hint="default"/>
      </w:rPr>
    </w:lvl>
  </w:abstractNum>
  <w:abstractNum w:abstractNumId="42" w15:restartNumberingAfterBreak="0">
    <w:nsid w:val="6FEE5F54"/>
    <w:multiLevelType w:val="hybridMultilevel"/>
    <w:tmpl w:val="E15C067E"/>
    <w:lvl w:ilvl="0" w:tplc="6A12AC8A">
      <w:start w:val="1"/>
      <w:numFmt w:val="decimal"/>
      <w:lvlText w:val="1.2.%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3" w15:restartNumberingAfterBreak="0">
    <w:nsid w:val="708434D9"/>
    <w:multiLevelType w:val="hybridMultilevel"/>
    <w:tmpl w:val="1E16A176"/>
    <w:lvl w:ilvl="0" w:tplc="CA56DF82">
      <w:start w:val="1"/>
      <w:numFmt w:val="decimal"/>
      <w:lvlText w:val="%1、"/>
      <w:lvlJc w:val="left"/>
      <w:pPr>
        <w:ind w:left="1560" w:hanging="720"/>
      </w:pPr>
      <w:rPr>
        <w:rFonts w:hint="default"/>
      </w:rPr>
    </w:lvl>
    <w:lvl w:ilvl="1" w:tplc="04090019" w:tentative="1">
      <w:start w:val="1"/>
      <w:numFmt w:val="lowerLetter"/>
      <w:lvlText w:val="%2)"/>
      <w:lvlJc w:val="left"/>
      <w:pPr>
        <w:ind w:left="1680" w:hanging="420"/>
      </w:pPr>
    </w:lvl>
    <w:lvl w:ilvl="2" w:tplc="0409001B" w:tentative="1">
      <w:start w:val="1"/>
      <w:numFmt w:val="lowerRoman"/>
      <w:lvlText w:val="%3."/>
      <w:lvlJc w:val="right"/>
      <w:pPr>
        <w:ind w:left="2100" w:hanging="420"/>
      </w:pPr>
    </w:lvl>
    <w:lvl w:ilvl="3" w:tplc="0409000F" w:tentative="1">
      <w:start w:val="1"/>
      <w:numFmt w:val="decimal"/>
      <w:lvlText w:val="%4."/>
      <w:lvlJc w:val="left"/>
      <w:pPr>
        <w:ind w:left="2520" w:hanging="420"/>
      </w:pPr>
    </w:lvl>
    <w:lvl w:ilvl="4" w:tplc="04090019" w:tentative="1">
      <w:start w:val="1"/>
      <w:numFmt w:val="lowerLetter"/>
      <w:lvlText w:val="%5)"/>
      <w:lvlJc w:val="left"/>
      <w:pPr>
        <w:ind w:left="2940" w:hanging="420"/>
      </w:pPr>
    </w:lvl>
    <w:lvl w:ilvl="5" w:tplc="0409001B" w:tentative="1">
      <w:start w:val="1"/>
      <w:numFmt w:val="lowerRoman"/>
      <w:lvlText w:val="%6."/>
      <w:lvlJc w:val="right"/>
      <w:pPr>
        <w:ind w:left="3360" w:hanging="420"/>
      </w:pPr>
    </w:lvl>
    <w:lvl w:ilvl="6" w:tplc="0409000F" w:tentative="1">
      <w:start w:val="1"/>
      <w:numFmt w:val="decimal"/>
      <w:lvlText w:val="%7."/>
      <w:lvlJc w:val="left"/>
      <w:pPr>
        <w:ind w:left="3780" w:hanging="420"/>
      </w:pPr>
    </w:lvl>
    <w:lvl w:ilvl="7" w:tplc="04090019" w:tentative="1">
      <w:start w:val="1"/>
      <w:numFmt w:val="lowerLetter"/>
      <w:lvlText w:val="%8)"/>
      <w:lvlJc w:val="left"/>
      <w:pPr>
        <w:ind w:left="4200" w:hanging="420"/>
      </w:pPr>
    </w:lvl>
    <w:lvl w:ilvl="8" w:tplc="0409001B" w:tentative="1">
      <w:start w:val="1"/>
      <w:numFmt w:val="lowerRoman"/>
      <w:lvlText w:val="%9."/>
      <w:lvlJc w:val="right"/>
      <w:pPr>
        <w:ind w:left="4620" w:hanging="420"/>
      </w:pPr>
    </w:lvl>
  </w:abstractNum>
  <w:abstractNum w:abstractNumId="44" w15:restartNumberingAfterBreak="0">
    <w:nsid w:val="70AD7F37"/>
    <w:multiLevelType w:val="hybridMultilevel"/>
    <w:tmpl w:val="3C108658"/>
    <w:lvl w:ilvl="0" w:tplc="D8D85646">
      <w:start w:val="1"/>
      <w:numFmt w:val="upperLetter"/>
      <w:lvlText w:val="%1、"/>
      <w:lvlJc w:val="left"/>
      <w:pPr>
        <w:ind w:left="219" w:hanging="360"/>
      </w:pPr>
      <w:rPr>
        <w:rFonts w:hint="default"/>
      </w:rPr>
    </w:lvl>
    <w:lvl w:ilvl="1" w:tplc="04090019" w:tentative="1">
      <w:start w:val="1"/>
      <w:numFmt w:val="lowerLetter"/>
      <w:lvlText w:val="%2)"/>
      <w:lvlJc w:val="left"/>
      <w:pPr>
        <w:ind w:left="699" w:hanging="420"/>
      </w:pPr>
    </w:lvl>
    <w:lvl w:ilvl="2" w:tplc="0409001B" w:tentative="1">
      <w:start w:val="1"/>
      <w:numFmt w:val="lowerRoman"/>
      <w:lvlText w:val="%3."/>
      <w:lvlJc w:val="right"/>
      <w:pPr>
        <w:ind w:left="1119" w:hanging="420"/>
      </w:pPr>
    </w:lvl>
    <w:lvl w:ilvl="3" w:tplc="0409000F" w:tentative="1">
      <w:start w:val="1"/>
      <w:numFmt w:val="decimal"/>
      <w:lvlText w:val="%4."/>
      <w:lvlJc w:val="left"/>
      <w:pPr>
        <w:ind w:left="1539" w:hanging="420"/>
      </w:pPr>
    </w:lvl>
    <w:lvl w:ilvl="4" w:tplc="04090019" w:tentative="1">
      <w:start w:val="1"/>
      <w:numFmt w:val="lowerLetter"/>
      <w:lvlText w:val="%5)"/>
      <w:lvlJc w:val="left"/>
      <w:pPr>
        <w:ind w:left="1959" w:hanging="420"/>
      </w:pPr>
    </w:lvl>
    <w:lvl w:ilvl="5" w:tplc="0409001B" w:tentative="1">
      <w:start w:val="1"/>
      <w:numFmt w:val="lowerRoman"/>
      <w:lvlText w:val="%6."/>
      <w:lvlJc w:val="right"/>
      <w:pPr>
        <w:ind w:left="2379" w:hanging="420"/>
      </w:pPr>
    </w:lvl>
    <w:lvl w:ilvl="6" w:tplc="0409000F" w:tentative="1">
      <w:start w:val="1"/>
      <w:numFmt w:val="decimal"/>
      <w:lvlText w:val="%7."/>
      <w:lvlJc w:val="left"/>
      <w:pPr>
        <w:ind w:left="2799" w:hanging="420"/>
      </w:pPr>
    </w:lvl>
    <w:lvl w:ilvl="7" w:tplc="04090019" w:tentative="1">
      <w:start w:val="1"/>
      <w:numFmt w:val="lowerLetter"/>
      <w:lvlText w:val="%8)"/>
      <w:lvlJc w:val="left"/>
      <w:pPr>
        <w:ind w:left="3219" w:hanging="420"/>
      </w:pPr>
    </w:lvl>
    <w:lvl w:ilvl="8" w:tplc="0409001B" w:tentative="1">
      <w:start w:val="1"/>
      <w:numFmt w:val="lowerRoman"/>
      <w:lvlText w:val="%9."/>
      <w:lvlJc w:val="right"/>
      <w:pPr>
        <w:ind w:left="3639" w:hanging="420"/>
      </w:pPr>
    </w:lvl>
  </w:abstractNum>
  <w:abstractNum w:abstractNumId="45" w15:restartNumberingAfterBreak="0">
    <w:nsid w:val="76F448EC"/>
    <w:multiLevelType w:val="hybridMultilevel"/>
    <w:tmpl w:val="7F0C6BF0"/>
    <w:lvl w:ilvl="0" w:tplc="04090005">
      <w:start w:val="1"/>
      <w:numFmt w:val="bullet"/>
      <w:lvlText w:val=""/>
      <w:lvlJc w:val="left"/>
      <w:pPr>
        <w:ind w:left="1260" w:hanging="420"/>
      </w:pPr>
      <w:rPr>
        <w:rFonts w:ascii="Wingdings" w:hAnsi="Wingdings" w:hint="default"/>
      </w:rPr>
    </w:lvl>
    <w:lvl w:ilvl="1" w:tplc="04090003" w:tentative="1">
      <w:start w:val="1"/>
      <w:numFmt w:val="bullet"/>
      <w:lvlText w:val=""/>
      <w:lvlJc w:val="left"/>
      <w:pPr>
        <w:ind w:left="1680" w:hanging="420"/>
      </w:pPr>
      <w:rPr>
        <w:rFonts w:ascii="Wingdings" w:hAnsi="Wingdings" w:hint="default"/>
      </w:rPr>
    </w:lvl>
    <w:lvl w:ilvl="2" w:tplc="04090005" w:tentative="1">
      <w:start w:val="1"/>
      <w:numFmt w:val="bullet"/>
      <w:lvlText w:val=""/>
      <w:lvlJc w:val="left"/>
      <w:pPr>
        <w:ind w:left="2100" w:hanging="420"/>
      </w:pPr>
      <w:rPr>
        <w:rFonts w:ascii="Wingdings" w:hAnsi="Wingdings" w:hint="default"/>
      </w:rPr>
    </w:lvl>
    <w:lvl w:ilvl="3" w:tplc="04090001" w:tentative="1">
      <w:start w:val="1"/>
      <w:numFmt w:val="bullet"/>
      <w:lvlText w:val=""/>
      <w:lvlJc w:val="left"/>
      <w:pPr>
        <w:ind w:left="2520" w:hanging="420"/>
      </w:pPr>
      <w:rPr>
        <w:rFonts w:ascii="Wingdings" w:hAnsi="Wingdings" w:hint="default"/>
      </w:rPr>
    </w:lvl>
    <w:lvl w:ilvl="4" w:tplc="04090003" w:tentative="1">
      <w:start w:val="1"/>
      <w:numFmt w:val="bullet"/>
      <w:lvlText w:val=""/>
      <w:lvlJc w:val="left"/>
      <w:pPr>
        <w:ind w:left="2940" w:hanging="420"/>
      </w:pPr>
      <w:rPr>
        <w:rFonts w:ascii="Wingdings" w:hAnsi="Wingdings" w:hint="default"/>
      </w:rPr>
    </w:lvl>
    <w:lvl w:ilvl="5" w:tplc="04090005" w:tentative="1">
      <w:start w:val="1"/>
      <w:numFmt w:val="bullet"/>
      <w:lvlText w:val=""/>
      <w:lvlJc w:val="left"/>
      <w:pPr>
        <w:ind w:left="3360" w:hanging="420"/>
      </w:pPr>
      <w:rPr>
        <w:rFonts w:ascii="Wingdings" w:hAnsi="Wingdings" w:hint="default"/>
      </w:rPr>
    </w:lvl>
    <w:lvl w:ilvl="6" w:tplc="04090001" w:tentative="1">
      <w:start w:val="1"/>
      <w:numFmt w:val="bullet"/>
      <w:lvlText w:val=""/>
      <w:lvlJc w:val="left"/>
      <w:pPr>
        <w:ind w:left="3780" w:hanging="420"/>
      </w:pPr>
      <w:rPr>
        <w:rFonts w:ascii="Wingdings" w:hAnsi="Wingdings" w:hint="default"/>
      </w:rPr>
    </w:lvl>
    <w:lvl w:ilvl="7" w:tplc="04090003" w:tentative="1">
      <w:start w:val="1"/>
      <w:numFmt w:val="bullet"/>
      <w:lvlText w:val=""/>
      <w:lvlJc w:val="left"/>
      <w:pPr>
        <w:ind w:left="4200" w:hanging="420"/>
      </w:pPr>
      <w:rPr>
        <w:rFonts w:ascii="Wingdings" w:hAnsi="Wingdings" w:hint="default"/>
      </w:rPr>
    </w:lvl>
    <w:lvl w:ilvl="8" w:tplc="04090005" w:tentative="1">
      <w:start w:val="1"/>
      <w:numFmt w:val="bullet"/>
      <w:lvlText w:val=""/>
      <w:lvlJc w:val="left"/>
      <w:pPr>
        <w:ind w:left="4620" w:hanging="420"/>
      </w:pPr>
      <w:rPr>
        <w:rFonts w:ascii="Wingdings" w:hAnsi="Wingdings" w:hint="default"/>
      </w:rPr>
    </w:lvl>
  </w:abstractNum>
  <w:abstractNum w:abstractNumId="46" w15:restartNumberingAfterBreak="0">
    <w:nsid w:val="78372601"/>
    <w:multiLevelType w:val="hybridMultilevel"/>
    <w:tmpl w:val="18888714"/>
    <w:lvl w:ilvl="0" w:tplc="6A4A2F5A">
      <w:start w:val="1"/>
      <w:numFmt w:val="decimal"/>
      <w:lvlText w:val="%1、"/>
      <w:lvlJc w:val="left"/>
      <w:pPr>
        <w:ind w:left="1980" w:hanging="720"/>
      </w:pPr>
      <w:rPr>
        <w:rFonts w:hint="default"/>
      </w:rPr>
    </w:lvl>
    <w:lvl w:ilvl="1" w:tplc="04090019" w:tentative="1">
      <w:start w:val="1"/>
      <w:numFmt w:val="lowerLetter"/>
      <w:lvlText w:val="%2)"/>
      <w:lvlJc w:val="left"/>
      <w:pPr>
        <w:ind w:left="2100" w:hanging="420"/>
      </w:pPr>
    </w:lvl>
    <w:lvl w:ilvl="2" w:tplc="0409001B" w:tentative="1">
      <w:start w:val="1"/>
      <w:numFmt w:val="lowerRoman"/>
      <w:lvlText w:val="%3."/>
      <w:lvlJc w:val="right"/>
      <w:pPr>
        <w:ind w:left="2520" w:hanging="420"/>
      </w:pPr>
    </w:lvl>
    <w:lvl w:ilvl="3" w:tplc="0409000F" w:tentative="1">
      <w:start w:val="1"/>
      <w:numFmt w:val="decimal"/>
      <w:lvlText w:val="%4."/>
      <w:lvlJc w:val="left"/>
      <w:pPr>
        <w:ind w:left="2940" w:hanging="420"/>
      </w:pPr>
    </w:lvl>
    <w:lvl w:ilvl="4" w:tplc="04090019" w:tentative="1">
      <w:start w:val="1"/>
      <w:numFmt w:val="lowerLetter"/>
      <w:lvlText w:val="%5)"/>
      <w:lvlJc w:val="left"/>
      <w:pPr>
        <w:ind w:left="3360" w:hanging="420"/>
      </w:pPr>
    </w:lvl>
    <w:lvl w:ilvl="5" w:tplc="0409001B" w:tentative="1">
      <w:start w:val="1"/>
      <w:numFmt w:val="lowerRoman"/>
      <w:lvlText w:val="%6."/>
      <w:lvlJc w:val="right"/>
      <w:pPr>
        <w:ind w:left="3780" w:hanging="420"/>
      </w:pPr>
    </w:lvl>
    <w:lvl w:ilvl="6" w:tplc="0409000F" w:tentative="1">
      <w:start w:val="1"/>
      <w:numFmt w:val="decimal"/>
      <w:lvlText w:val="%7."/>
      <w:lvlJc w:val="left"/>
      <w:pPr>
        <w:ind w:left="4200" w:hanging="420"/>
      </w:pPr>
    </w:lvl>
    <w:lvl w:ilvl="7" w:tplc="04090019" w:tentative="1">
      <w:start w:val="1"/>
      <w:numFmt w:val="lowerLetter"/>
      <w:lvlText w:val="%8)"/>
      <w:lvlJc w:val="left"/>
      <w:pPr>
        <w:ind w:left="4620" w:hanging="420"/>
      </w:pPr>
    </w:lvl>
    <w:lvl w:ilvl="8" w:tplc="0409001B" w:tentative="1">
      <w:start w:val="1"/>
      <w:numFmt w:val="lowerRoman"/>
      <w:lvlText w:val="%9."/>
      <w:lvlJc w:val="right"/>
      <w:pPr>
        <w:ind w:left="5040" w:hanging="420"/>
      </w:pPr>
    </w:lvl>
  </w:abstractNum>
  <w:abstractNum w:abstractNumId="47" w15:restartNumberingAfterBreak="0">
    <w:nsid w:val="78DF532D"/>
    <w:multiLevelType w:val="hybridMultilevel"/>
    <w:tmpl w:val="9DC63C2A"/>
    <w:lvl w:ilvl="0" w:tplc="8F7E7BE0">
      <w:numFmt w:val="bullet"/>
      <w:lvlText w:val="—"/>
      <w:lvlJc w:val="left"/>
      <w:pPr>
        <w:ind w:left="2280" w:hanging="930"/>
      </w:pPr>
      <w:rPr>
        <w:rFonts w:ascii="微软雅黑" w:eastAsia="微软雅黑" w:hAnsi="微软雅黑" w:cs="Times New Roman" w:hint="eastAsia"/>
      </w:rPr>
    </w:lvl>
    <w:lvl w:ilvl="1" w:tplc="04090003" w:tentative="1">
      <w:start w:val="1"/>
      <w:numFmt w:val="bullet"/>
      <w:lvlText w:val=""/>
      <w:lvlJc w:val="left"/>
      <w:pPr>
        <w:ind w:left="2190" w:hanging="420"/>
      </w:pPr>
      <w:rPr>
        <w:rFonts w:ascii="Wingdings" w:hAnsi="Wingdings" w:hint="default"/>
      </w:rPr>
    </w:lvl>
    <w:lvl w:ilvl="2" w:tplc="04090005" w:tentative="1">
      <w:start w:val="1"/>
      <w:numFmt w:val="bullet"/>
      <w:lvlText w:val=""/>
      <w:lvlJc w:val="left"/>
      <w:pPr>
        <w:ind w:left="2610" w:hanging="420"/>
      </w:pPr>
      <w:rPr>
        <w:rFonts w:ascii="Wingdings" w:hAnsi="Wingdings" w:hint="default"/>
      </w:rPr>
    </w:lvl>
    <w:lvl w:ilvl="3" w:tplc="04090001" w:tentative="1">
      <w:start w:val="1"/>
      <w:numFmt w:val="bullet"/>
      <w:lvlText w:val=""/>
      <w:lvlJc w:val="left"/>
      <w:pPr>
        <w:ind w:left="3030" w:hanging="420"/>
      </w:pPr>
      <w:rPr>
        <w:rFonts w:ascii="Wingdings" w:hAnsi="Wingdings" w:hint="default"/>
      </w:rPr>
    </w:lvl>
    <w:lvl w:ilvl="4" w:tplc="04090003" w:tentative="1">
      <w:start w:val="1"/>
      <w:numFmt w:val="bullet"/>
      <w:lvlText w:val=""/>
      <w:lvlJc w:val="left"/>
      <w:pPr>
        <w:ind w:left="3450" w:hanging="420"/>
      </w:pPr>
      <w:rPr>
        <w:rFonts w:ascii="Wingdings" w:hAnsi="Wingdings" w:hint="default"/>
      </w:rPr>
    </w:lvl>
    <w:lvl w:ilvl="5" w:tplc="04090005" w:tentative="1">
      <w:start w:val="1"/>
      <w:numFmt w:val="bullet"/>
      <w:lvlText w:val=""/>
      <w:lvlJc w:val="left"/>
      <w:pPr>
        <w:ind w:left="3870" w:hanging="420"/>
      </w:pPr>
      <w:rPr>
        <w:rFonts w:ascii="Wingdings" w:hAnsi="Wingdings" w:hint="default"/>
      </w:rPr>
    </w:lvl>
    <w:lvl w:ilvl="6" w:tplc="04090001" w:tentative="1">
      <w:start w:val="1"/>
      <w:numFmt w:val="bullet"/>
      <w:lvlText w:val=""/>
      <w:lvlJc w:val="left"/>
      <w:pPr>
        <w:ind w:left="4290" w:hanging="420"/>
      </w:pPr>
      <w:rPr>
        <w:rFonts w:ascii="Wingdings" w:hAnsi="Wingdings" w:hint="default"/>
      </w:rPr>
    </w:lvl>
    <w:lvl w:ilvl="7" w:tplc="04090003" w:tentative="1">
      <w:start w:val="1"/>
      <w:numFmt w:val="bullet"/>
      <w:lvlText w:val=""/>
      <w:lvlJc w:val="left"/>
      <w:pPr>
        <w:ind w:left="4710" w:hanging="420"/>
      </w:pPr>
      <w:rPr>
        <w:rFonts w:ascii="Wingdings" w:hAnsi="Wingdings" w:hint="default"/>
      </w:rPr>
    </w:lvl>
    <w:lvl w:ilvl="8" w:tplc="04090005" w:tentative="1">
      <w:start w:val="1"/>
      <w:numFmt w:val="bullet"/>
      <w:lvlText w:val=""/>
      <w:lvlJc w:val="left"/>
      <w:pPr>
        <w:ind w:left="5130" w:hanging="420"/>
      </w:pPr>
      <w:rPr>
        <w:rFonts w:ascii="Wingdings" w:hAnsi="Wingdings" w:hint="default"/>
      </w:rPr>
    </w:lvl>
  </w:abstractNum>
  <w:abstractNum w:abstractNumId="48" w15:restartNumberingAfterBreak="0">
    <w:nsid w:val="7C2C7067"/>
    <w:multiLevelType w:val="hybridMultilevel"/>
    <w:tmpl w:val="B5CCCCD6"/>
    <w:lvl w:ilvl="0" w:tplc="B0D8CE7A">
      <w:start w:val="1"/>
      <w:numFmt w:val="decimalEnclosedCircle"/>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9" w15:restartNumberingAfterBreak="0">
    <w:nsid w:val="7CEE08FD"/>
    <w:multiLevelType w:val="hybridMultilevel"/>
    <w:tmpl w:val="0FAC7E68"/>
    <w:lvl w:ilvl="0" w:tplc="E09437DA">
      <w:start w:val="1"/>
      <w:numFmt w:val="decimal"/>
      <w:lvlText w:val="1.3.%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6"/>
  </w:num>
  <w:num w:numId="2">
    <w:abstractNumId w:val="31"/>
  </w:num>
  <w:num w:numId="3">
    <w:abstractNumId w:val="13"/>
  </w:num>
  <w:num w:numId="4">
    <w:abstractNumId w:val="23"/>
  </w:num>
  <w:num w:numId="5">
    <w:abstractNumId w:val="35"/>
  </w:num>
  <w:num w:numId="6">
    <w:abstractNumId w:val="43"/>
  </w:num>
  <w:num w:numId="7">
    <w:abstractNumId w:val="16"/>
  </w:num>
  <w:num w:numId="8">
    <w:abstractNumId w:val="39"/>
  </w:num>
  <w:num w:numId="9">
    <w:abstractNumId w:val="29"/>
  </w:num>
  <w:num w:numId="10">
    <w:abstractNumId w:val="45"/>
  </w:num>
  <w:num w:numId="11">
    <w:abstractNumId w:val="41"/>
  </w:num>
  <w:num w:numId="12">
    <w:abstractNumId w:val="8"/>
  </w:num>
  <w:num w:numId="13">
    <w:abstractNumId w:val="15"/>
  </w:num>
  <w:num w:numId="14">
    <w:abstractNumId w:val="26"/>
  </w:num>
  <w:num w:numId="15">
    <w:abstractNumId w:val="9"/>
  </w:num>
  <w:num w:numId="16">
    <w:abstractNumId w:val="7"/>
  </w:num>
  <w:num w:numId="17">
    <w:abstractNumId w:val="36"/>
  </w:num>
  <w:num w:numId="18">
    <w:abstractNumId w:val="46"/>
  </w:num>
  <w:num w:numId="19">
    <w:abstractNumId w:val="10"/>
  </w:num>
  <w:num w:numId="20">
    <w:abstractNumId w:val="28"/>
  </w:num>
  <w:num w:numId="21">
    <w:abstractNumId w:val="12"/>
  </w:num>
  <w:num w:numId="22">
    <w:abstractNumId w:val="32"/>
  </w:num>
  <w:num w:numId="23">
    <w:abstractNumId w:val="18"/>
  </w:num>
  <w:num w:numId="24">
    <w:abstractNumId w:val="5"/>
  </w:num>
  <w:num w:numId="25">
    <w:abstractNumId w:val="0"/>
  </w:num>
  <w:num w:numId="26">
    <w:abstractNumId w:val="1"/>
  </w:num>
  <w:num w:numId="27">
    <w:abstractNumId w:val="40"/>
  </w:num>
  <w:num w:numId="28">
    <w:abstractNumId w:val="42"/>
  </w:num>
  <w:num w:numId="29">
    <w:abstractNumId w:val="49"/>
  </w:num>
  <w:num w:numId="30">
    <w:abstractNumId w:val="27"/>
  </w:num>
  <w:num w:numId="31">
    <w:abstractNumId w:val="38"/>
  </w:num>
  <w:num w:numId="32">
    <w:abstractNumId w:val="44"/>
  </w:num>
  <w:num w:numId="33">
    <w:abstractNumId w:val="4"/>
  </w:num>
  <w:num w:numId="34">
    <w:abstractNumId w:val="34"/>
  </w:num>
  <w:num w:numId="35">
    <w:abstractNumId w:val="14"/>
  </w:num>
  <w:num w:numId="36">
    <w:abstractNumId w:val="48"/>
  </w:num>
  <w:num w:numId="37">
    <w:abstractNumId w:val="22"/>
  </w:num>
  <w:num w:numId="38">
    <w:abstractNumId w:val="47"/>
  </w:num>
  <w:num w:numId="39">
    <w:abstractNumId w:val="24"/>
  </w:num>
  <w:num w:numId="40">
    <w:abstractNumId w:val="2"/>
  </w:num>
  <w:num w:numId="41">
    <w:abstractNumId w:val="3"/>
  </w:num>
  <w:num w:numId="42">
    <w:abstractNumId w:val="37"/>
  </w:num>
  <w:num w:numId="43">
    <w:abstractNumId w:val="25"/>
  </w:num>
  <w:num w:numId="44">
    <w:abstractNumId w:val="33"/>
  </w:num>
  <w:num w:numId="45">
    <w:abstractNumId w:val="21"/>
  </w:num>
  <w:num w:numId="46">
    <w:abstractNumId w:val="19"/>
  </w:num>
  <w:num w:numId="47">
    <w:abstractNumId w:val="30"/>
  </w:num>
  <w:num w:numId="48">
    <w:abstractNumId w:val="11"/>
  </w:num>
  <w:num w:numId="49">
    <w:abstractNumId w:val="17"/>
  </w:num>
  <w:num w:numId="50">
    <w:abstractNumId w:val="20"/>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9457D"/>
    <w:rsid w:val="00001905"/>
    <w:rsid w:val="000022A4"/>
    <w:rsid w:val="00002CD9"/>
    <w:rsid w:val="00003B9C"/>
    <w:rsid w:val="00004E0C"/>
    <w:rsid w:val="000063D8"/>
    <w:rsid w:val="00007178"/>
    <w:rsid w:val="00007CAA"/>
    <w:rsid w:val="00013A11"/>
    <w:rsid w:val="00017BF0"/>
    <w:rsid w:val="0002508F"/>
    <w:rsid w:val="0002514E"/>
    <w:rsid w:val="00025696"/>
    <w:rsid w:val="00027931"/>
    <w:rsid w:val="000372CF"/>
    <w:rsid w:val="000447DB"/>
    <w:rsid w:val="00045013"/>
    <w:rsid w:val="0004571A"/>
    <w:rsid w:val="00047520"/>
    <w:rsid w:val="00047720"/>
    <w:rsid w:val="00055727"/>
    <w:rsid w:val="00057EEF"/>
    <w:rsid w:val="000608BC"/>
    <w:rsid w:val="00061272"/>
    <w:rsid w:val="000633E4"/>
    <w:rsid w:val="0006489B"/>
    <w:rsid w:val="00064A9D"/>
    <w:rsid w:val="00064D70"/>
    <w:rsid w:val="000655AF"/>
    <w:rsid w:val="00066215"/>
    <w:rsid w:val="00066507"/>
    <w:rsid w:val="000670D4"/>
    <w:rsid w:val="00067914"/>
    <w:rsid w:val="000708CF"/>
    <w:rsid w:val="00073E32"/>
    <w:rsid w:val="0008082B"/>
    <w:rsid w:val="0008083D"/>
    <w:rsid w:val="000819E3"/>
    <w:rsid w:val="00082317"/>
    <w:rsid w:val="0008633E"/>
    <w:rsid w:val="00090B80"/>
    <w:rsid w:val="00091D2B"/>
    <w:rsid w:val="000941E2"/>
    <w:rsid w:val="000948D9"/>
    <w:rsid w:val="000960AD"/>
    <w:rsid w:val="00096E3B"/>
    <w:rsid w:val="000973A8"/>
    <w:rsid w:val="000A101E"/>
    <w:rsid w:val="000A4112"/>
    <w:rsid w:val="000A49BD"/>
    <w:rsid w:val="000A59BD"/>
    <w:rsid w:val="000C010D"/>
    <w:rsid w:val="000C41BD"/>
    <w:rsid w:val="000D049C"/>
    <w:rsid w:val="000D0B24"/>
    <w:rsid w:val="000D1413"/>
    <w:rsid w:val="000D1A11"/>
    <w:rsid w:val="000D1E49"/>
    <w:rsid w:val="000D265B"/>
    <w:rsid w:val="000D2A05"/>
    <w:rsid w:val="000D4398"/>
    <w:rsid w:val="000D47A1"/>
    <w:rsid w:val="000D6E1F"/>
    <w:rsid w:val="000D75EC"/>
    <w:rsid w:val="000E266F"/>
    <w:rsid w:val="000E2D41"/>
    <w:rsid w:val="000F2CF7"/>
    <w:rsid w:val="000F4AFE"/>
    <w:rsid w:val="000F6E1F"/>
    <w:rsid w:val="000F7C1A"/>
    <w:rsid w:val="00100FD9"/>
    <w:rsid w:val="00102B8F"/>
    <w:rsid w:val="00107546"/>
    <w:rsid w:val="00111D95"/>
    <w:rsid w:val="00114025"/>
    <w:rsid w:val="00116A42"/>
    <w:rsid w:val="00121D1A"/>
    <w:rsid w:val="00123903"/>
    <w:rsid w:val="001250A8"/>
    <w:rsid w:val="00125935"/>
    <w:rsid w:val="0012797D"/>
    <w:rsid w:val="00131E23"/>
    <w:rsid w:val="00132023"/>
    <w:rsid w:val="00133BC7"/>
    <w:rsid w:val="001345E1"/>
    <w:rsid w:val="00140C66"/>
    <w:rsid w:val="001430B4"/>
    <w:rsid w:val="001478E1"/>
    <w:rsid w:val="00150673"/>
    <w:rsid w:val="00151A51"/>
    <w:rsid w:val="00152614"/>
    <w:rsid w:val="00154DCF"/>
    <w:rsid w:val="00155A4B"/>
    <w:rsid w:val="001570AA"/>
    <w:rsid w:val="0016063B"/>
    <w:rsid w:val="001732DA"/>
    <w:rsid w:val="00173ED3"/>
    <w:rsid w:val="001825CE"/>
    <w:rsid w:val="0018295E"/>
    <w:rsid w:val="00183F1C"/>
    <w:rsid w:val="00184E6A"/>
    <w:rsid w:val="00192830"/>
    <w:rsid w:val="0019457D"/>
    <w:rsid w:val="00195A8D"/>
    <w:rsid w:val="00197028"/>
    <w:rsid w:val="001A01B5"/>
    <w:rsid w:val="001A1BC4"/>
    <w:rsid w:val="001A3F17"/>
    <w:rsid w:val="001A442B"/>
    <w:rsid w:val="001A5049"/>
    <w:rsid w:val="001A532E"/>
    <w:rsid w:val="001B16AB"/>
    <w:rsid w:val="001B1ABD"/>
    <w:rsid w:val="001B54BE"/>
    <w:rsid w:val="001B61F0"/>
    <w:rsid w:val="001B7A77"/>
    <w:rsid w:val="001C0BE1"/>
    <w:rsid w:val="001C25DE"/>
    <w:rsid w:val="001C437D"/>
    <w:rsid w:val="001C5629"/>
    <w:rsid w:val="001D1A2C"/>
    <w:rsid w:val="001D1C30"/>
    <w:rsid w:val="001D2CD0"/>
    <w:rsid w:val="001D4C49"/>
    <w:rsid w:val="001F137F"/>
    <w:rsid w:val="001F5BB1"/>
    <w:rsid w:val="001F60D3"/>
    <w:rsid w:val="00203326"/>
    <w:rsid w:val="00205076"/>
    <w:rsid w:val="00216955"/>
    <w:rsid w:val="00216D94"/>
    <w:rsid w:val="0021737A"/>
    <w:rsid w:val="00221012"/>
    <w:rsid w:val="00222447"/>
    <w:rsid w:val="00223AC5"/>
    <w:rsid w:val="00225DE3"/>
    <w:rsid w:val="002307DC"/>
    <w:rsid w:val="00232148"/>
    <w:rsid w:val="002347BA"/>
    <w:rsid w:val="00246191"/>
    <w:rsid w:val="0024660A"/>
    <w:rsid w:val="00250051"/>
    <w:rsid w:val="00250514"/>
    <w:rsid w:val="0025248D"/>
    <w:rsid w:val="00252E6D"/>
    <w:rsid w:val="00260963"/>
    <w:rsid w:val="002672C2"/>
    <w:rsid w:val="00271FC8"/>
    <w:rsid w:val="002744B9"/>
    <w:rsid w:val="002815E2"/>
    <w:rsid w:val="002816C8"/>
    <w:rsid w:val="00290548"/>
    <w:rsid w:val="00290AF5"/>
    <w:rsid w:val="00294E84"/>
    <w:rsid w:val="002A3CE0"/>
    <w:rsid w:val="002A7DA4"/>
    <w:rsid w:val="002B2AFD"/>
    <w:rsid w:val="002B4581"/>
    <w:rsid w:val="002B470A"/>
    <w:rsid w:val="002B64A1"/>
    <w:rsid w:val="002C15EE"/>
    <w:rsid w:val="002C2000"/>
    <w:rsid w:val="002C20EA"/>
    <w:rsid w:val="002C2A21"/>
    <w:rsid w:val="002C5D13"/>
    <w:rsid w:val="002D25D9"/>
    <w:rsid w:val="002D4371"/>
    <w:rsid w:val="002E20D2"/>
    <w:rsid w:val="002E36E2"/>
    <w:rsid w:val="002E5894"/>
    <w:rsid w:val="002E747D"/>
    <w:rsid w:val="002E762D"/>
    <w:rsid w:val="002F0E74"/>
    <w:rsid w:val="002F133C"/>
    <w:rsid w:val="002F1F8C"/>
    <w:rsid w:val="002F2962"/>
    <w:rsid w:val="002F3943"/>
    <w:rsid w:val="002F4684"/>
    <w:rsid w:val="002F4AE1"/>
    <w:rsid w:val="002F761E"/>
    <w:rsid w:val="0030702D"/>
    <w:rsid w:val="003112D4"/>
    <w:rsid w:val="0031420F"/>
    <w:rsid w:val="00316905"/>
    <w:rsid w:val="00322F83"/>
    <w:rsid w:val="0033002F"/>
    <w:rsid w:val="0033250E"/>
    <w:rsid w:val="00335970"/>
    <w:rsid w:val="003362E7"/>
    <w:rsid w:val="003365E4"/>
    <w:rsid w:val="0034441B"/>
    <w:rsid w:val="00346D42"/>
    <w:rsid w:val="0035001E"/>
    <w:rsid w:val="003516F6"/>
    <w:rsid w:val="00351912"/>
    <w:rsid w:val="003568FD"/>
    <w:rsid w:val="0036153D"/>
    <w:rsid w:val="0036280C"/>
    <w:rsid w:val="0036430F"/>
    <w:rsid w:val="00365B58"/>
    <w:rsid w:val="00366A4D"/>
    <w:rsid w:val="00372671"/>
    <w:rsid w:val="00373A8F"/>
    <w:rsid w:val="00373CEB"/>
    <w:rsid w:val="00374B14"/>
    <w:rsid w:val="00377C5D"/>
    <w:rsid w:val="00381106"/>
    <w:rsid w:val="003817BD"/>
    <w:rsid w:val="003A0301"/>
    <w:rsid w:val="003A1FE8"/>
    <w:rsid w:val="003A4FAC"/>
    <w:rsid w:val="003A5389"/>
    <w:rsid w:val="003A670E"/>
    <w:rsid w:val="003A6894"/>
    <w:rsid w:val="003B2669"/>
    <w:rsid w:val="003B4F9E"/>
    <w:rsid w:val="003C0E5C"/>
    <w:rsid w:val="003C1F16"/>
    <w:rsid w:val="003C1FBC"/>
    <w:rsid w:val="003C401F"/>
    <w:rsid w:val="003C4108"/>
    <w:rsid w:val="003C474A"/>
    <w:rsid w:val="003C598B"/>
    <w:rsid w:val="003C751F"/>
    <w:rsid w:val="003D556E"/>
    <w:rsid w:val="003D7528"/>
    <w:rsid w:val="003E115D"/>
    <w:rsid w:val="003E3752"/>
    <w:rsid w:val="003E38FF"/>
    <w:rsid w:val="003E5527"/>
    <w:rsid w:val="003E5AFE"/>
    <w:rsid w:val="003E67C9"/>
    <w:rsid w:val="003E7EFD"/>
    <w:rsid w:val="003F0865"/>
    <w:rsid w:val="003F5070"/>
    <w:rsid w:val="003F5FF7"/>
    <w:rsid w:val="003F781E"/>
    <w:rsid w:val="00401646"/>
    <w:rsid w:val="00401EF7"/>
    <w:rsid w:val="004020BD"/>
    <w:rsid w:val="00403243"/>
    <w:rsid w:val="00404423"/>
    <w:rsid w:val="0040473B"/>
    <w:rsid w:val="004130F2"/>
    <w:rsid w:val="0041546B"/>
    <w:rsid w:val="00415A78"/>
    <w:rsid w:val="00415CA0"/>
    <w:rsid w:val="00416891"/>
    <w:rsid w:val="00420729"/>
    <w:rsid w:val="004212C7"/>
    <w:rsid w:val="00423C99"/>
    <w:rsid w:val="004263FE"/>
    <w:rsid w:val="00427806"/>
    <w:rsid w:val="00432A91"/>
    <w:rsid w:val="00440D6A"/>
    <w:rsid w:val="00442002"/>
    <w:rsid w:val="004478BB"/>
    <w:rsid w:val="00447CC6"/>
    <w:rsid w:val="004518FB"/>
    <w:rsid w:val="004530FD"/>
    <w:rsid w:val="00465A44"/>
    <w:rsid w:val="00465B05"/>
    <w:rsid w:val="00470AEC"/>
    <w:rsid w:val="004722B3"/>
    <w:rsid w:val="0047398B"/>
    <w:rsid w:val="0047643E"/>
    <w:rsid w:val="00481E47"/>
    <w:rsid w:val="004826DC"/>
    <w:rsid w:val="004876E4"/>
    <w:rsid w:val="004944BA"/>
    <w:rsid w:val="004A4FE4"/>
    <w:rsid w:val="004A5091"/>
    <w:rsid w:val="004B57B3"/>
    <w:rsid w:val="004E0FA8"/>
    <w:rsid w:val="004E1B66"/>
    <w:rsid w:val="004E6519"/>
    <w:rsid w:val="004E6A9F"/>
    <w:rsid w:val="004F1212"/>
    <w:rsid w:val="004F3745"/>
    <w:rsid w:val="004F46FB"/>
    <w:rsid w:val="004F4FB0"/>
    <w:rsid w:val="005017EC"/>
    <w:rsid w:val="005026ED"/>
    <w:rsid w:val="00505D78"/>
    <w:rsid w:val="00506E6C"/>
    <w:rsid w:val="005144AA"/>
    <w:rsid w:val="005179EC"/>
    <w:rsid w:val="0052007C"/>
    <w:rsid w:val="00523B25"/>
    <w:rsid w:val="00526177"/>
    <w:rsid w:val="005311B4"/>
    <w:rsid w:val="00531C13"/>
    <w:rsid w:val="005361B5"/>
    <w:rsid w:val="0053631A"/>
    <w:rsid w:val="00544355"/>
    <w:rsid w:val="00545AC2"/>
    <w:rsid w:val="00550BE5"/>
    <w:rsid w:val="00551A28"/>
    <w:rsid w:val="00551E21"/>
    <w:rsid w:val="00554442"/>
    <w:rsid w:val="00554876"/>
    <w:rsid w:val="00554F3D"/>
    <w:rsid w:val="00560729"/>
    <w:rsid w:val="005607C5"/>
    <w:rsid w:val="00562A19"/>
    <w:rsid w:val="005656CC"/>
    <w:rsid w:val="005703F7"/>
    <w:rsid w:val="00571745"/>
    <w:rsid w:val="00571FBC"/>
    <w:rsid w:val="0057206A"/>
    <w:rsid w:val="00572F0E"/>
    <w:rsid w:val="00573C51"/>
    <w:rsid w:val="00574690"/>
    <w:rsid w:val="0057706D"/>
    <w:rsid w:val="00580ABE"/>
    <w:rsid w:val="0058173B"/>
    <w:rsid w:val="005834BB"/>
    <w:rsid w:val="00583576"/>
    <w:rsid w:val="00583B9B"/>
    <w:rsid w:val="0059023F"/>
    <w:rsid w:val="00591C87"/>
    <w:rsid w:val="00594CE9"/>
    <w:rsid w:val="00596277"/>
    <w:rsid w:val="005963CC"/>
    <w:rsid w:val="005970D7"/>
    <w:rsid w:val="005A0483"/>
    <w:rsid w:val="005B2F9E"/>
    <w:rsid w:val="005B3071"/>
    <w:rsid w:val="005B3FC5"/>
    <w:rsid w:val="005B56C8"/>
    <w:rsid w:val="005C445D"/>
    <w:rsid w:val="005C5929"/>
    <w:rsid w:val="005C673D"/>
    <w:rsid w:val="005D1374"/>
    <w:rsid w:val="005D13E0"/>
    <w:rsid w:val="005D3E8E"/>
    <w:rsid w:val="005D4C65"/>
    <w:rsid w:val="005D6466"/>
    <w:rsid w:val="005E6163"/>
    <w:rsid w:val="005F4BC6"/>
    <w:rsid w:val="0060193B"/>
    <w:rsid w:val="00601AA2"/>
    <w:rsid w:val="00601DC1"/>
    <w:rsid w:val="006027F4"/>
    <w:rsid w:val="00603567"/>
    <w:rsid w:val="00603E39"/>
    <w:rsid w:val="006042A0"/>
    <w:rsid w:val="006050B6"/>
    <w:rsid w:val="00606554"/>
    <w:rsid w:val="00606F27"/>
    <w:rsid w:val="00610BB7"/>
    <w:rsid w:val="0061546F"/>
    <w:rsid w:val="00615597"/>
    <w:rsid w:val="0061630B"/>
    <w:rsid w:val="00620A0C"/>
    <w:rsid w:val="00624DAC"/>
    <w:rsid w:val="00630CF1"/>
    <w:rsid w:val="006436E0"/>
    <w:rsid w:val="00644BB8"/>
    <w:rsid w:val="00645852"/>
    <w:rsid w:val="00647360"/>
    <w:rsid w:val="00650BD5"/>
    <w:rsid w:val="00652B62"/>
    <w:rsid w:val="00654335"/>
    <w:rsid w:val="0065438A"/>
    <w:rsid w:val="00656557"/>
    <w:rsid w:val="00665039"/>
    <w:rsid w:val="006655FD"/>
    <w:rsid w:val="00670383"/>
    <w:rsid w:val="00674940"/>
    <w:rsid w:val="0067717E"/>
    <w:rsid w:val="006801A7"/>
    <w:rsid w:val="0068193F"/>
    <w:rsid w:val="00685BFF"/>
    <w:rsid w:val="00685DFF"/>
    <w:rsid w:val="00686094"/>
    <w:rsid w:val="00687A6C"/>
    <w:rsid w:val="006929EA"/>
    <w:rsid w:val="00696FB5"/>
    <w:rsid w:val="006A0E5F"/>
    <w:rsid w:val="006A19A2"/>
    <w:rsid w:val="006A2640"/>
    <w:rsid w:val="006A32E6"/>
    <w:rsid w:val="006A3F90"/>
    <w:rsid w:val="006B78FC"/>
    <w:rsid w:val="006C0C6F"/>
    <w:rsid w:val="006C5CCA"/>
    <w:rsid w:val="006C783E"/>
    <w:rsid w:val="006D2C4B"/>
    <w:rsid w:val="006D47E7"/>
    <w:rsid w:val="006D722F"/>
    <w:rsid w:val="006E7E6B"/>
    <w:rsid w:val="006F0DF9"/>
    <w:rsid w:val="006F66F8"/>
    <w:rsid w:val="006F75FA"/>
    <w:rsid w:val="00701B71"/>
    <w:rsid w:val="007043DF"/>
    <w:rsid w:val="00707E34"/>
    <w:rsid w:val="00712CD6"/>
    <w:rsid w:val="00717E62"/>
    <w:rsid w:val="0073166C"/>
    <w:rsid w:val="007319A8"/>
    <w:rsid w:val="0073521F"/>
    <w:rsid w:val="00745418"/>
    <w:rsid w:val="0074554C"/>
    <w:rsid w:val="00745766"/>
    <w:rsid w:val="007457B0"/>
    <w:rsid w:val="00751A94"/>
    <w:rsid w:val="007555B9"/>
    <w:rsid w:val="00757A88"/>
    <w:rsid w:val="00763358"/>
    <w:rsid w:val="00763F5F"/>
    <w:rsid w:val="0076785D"/>
    <w:rsid w:val="00767E77"/>
    <w:rsid w:val="00772062"/>
    <w:rsid w:val="00774533"/>
    <w:rsid w:val="00774B67"/>
    <w:rsid w:val="007754DB"/>
    <w:rsid w:val="007810FB"/>
    <w:rsid w:val="007811F6"/>
    <w:rsid w:val="007842EA"/>
    <w:rsid w:val="00786239"/>
    <w:rsid w:val="00793ED1"/>
    <w:rsid w:val="007A0AB7"/>
    <w:rsid w:val="007A0EC8"/>
    <w:rsid w:val="007A3EB9"/>
    <w:rsid w:val="007A532B"/>
    <w:rsid w:val="007A544B"/>
    <w:rsid w:val="007A5720"/>
    <w:rsid w:val="007B131E"/>
    <w:rsid w:val="007B3263"/>
    <w:rsid w:val="007B716A"/>
    <w:rsid w:val="007C08ED"/>
    <w:rsid w:val="007C0CDF"/>
    <w:rsid w:val="007C1E12"/>
    <w:rsid w:val="007C249A"/>
    <w:rsid w:val="007C29FD"/>
    <w:rsid w:val="007C3460"/>
    <w:rsid w:val="007C3E6F"/>
    <w:rsid w:val="007C4152"/>
    <w:rsid w:val="007C5B4C"/>
    <w:rsid w:val="007D0229"/>
    <w:rsid w:val="007D3448"/>
    <w:rsid w:val="007E02D6"/>
    <w:rsid w:val="007E2117"/>
    <w:rsid w:val="007E51FB"/>
    <w:rsid w:val="007E5AD2"/>
    <w:rsid w:val="00801AA4"/>
    <w:rsid w:val="00807C25"/>
    <w:rsid w:val="00812279"/>
    <w:rsid w:val="00812E40"/>
    <w:rsid w:val="00812F1C"/>
    <w:rsid w:val="00813C7A"/>
    <w:rsid w:val="008147CE"/>
    <w:rsid w:val="008154E7"/>
    <w:rsid w:val="0081686C"/>
    <w:rsid w:val="00820A82"/>
    <w:rsid w:val="008211B1"/>
    <w:rsid w:val="00821A9B"/>
    <w:rsid w:val="00823AFC"/>
    <w:rsid w:val="00824F40"/>
    <w:rsid w:val="00833D67"/>
    <w:rsid w:val="0083482C"/>
    <w:rsid w:val="00837DD5"/>
    <w:rsid w:val="00840767"/>
    <w:rsid w:val="00845981"/>
    <w:rsid w:val="00846A2C"/>
    <w:rsid w:val="00846B6F"/>
    <w:rsid w:val="008507DA"/>
    <w:rsid w:val="00853233"/>
    <w:rsid w:val="00855DC1"/>
    <w:rsid w:val="00857C18"/>
    <w:rsid w:val="00860352"/>
    <w:rsid w:val="0086678B"/>
    <w:rsid w:val="00876198"/>
    <w:rsid w:val="00883D21"/>
    <w:rsid w:val="00884245"/>
    <w:rsid w:val="0089076C"/>
    <w:rsid w:val="008940D1"/>
    <w:rsid w:val="00895349"/>
    <w:rsid w:val="00896532"/>
    <w:rsid w:val="008A0686"/>
    <w:rsid w:val="008A1F2A"/>
    <w:rsid w:val="008A341B"/>
    <w:rsid w:val="008A38F8"/>
    <w:rsid w:val="008B2162"/>
    <w:rsid w:val="008B4CEC"/>
    <w:rsid w:val="008B6921"/>
    <w:rsid w:val="008B6A47"/>
    <w:rsid w:val="008B70B8"/>
    <w:rsid w:val="008B778E"/>
    <w:rsid w:val="008C27ED"/>
    <w:rsid w:val="008C2F4A"/>
    <w:rsid w:val="008C69EE"/>
    <w:rsid w:val="008C7AA7"/>
    <w:rsid w:val="008D2465"/>
    <w:rsid w:val="008D2CBF"/>
    <w:rsid w:val="008D4875"/>
    <w:rsid w:val="008E00B3"/>
    <w:rsid w:val="008E1C89"/>
    <w:rsid w:val="008F0546"/>
    <w:rsid w:val="008F3DC7"/>
    <w:rsid w:val="008F6A6C"/>
    <w:rsid w:val="00902714"/>
    <w:rsid w:val="00904987"/>
    <w:rsid w:val="00913D6D"/>
    <w:rsid w:val="0091725C"/>
    <w:rsid w:val="0092137D"/>
    <w:rsid w:val="00921E0C"/>
    <w:rsid w:val="0092240B"/>
    <w:rsid w:val="00923E16"/>
    <w:rsid w:val="00932A6C"/>
    <w:rsid w:val="00934F90"/>
    <w:rsid w:val="00937340"/>
    <w:rsid w:val="00944A31"/>
    <w:rsid w:val="00950CB7"/>
    <w:rsid w:val="00954D1E"/>
    <w:rsid w:val="00954E93"/>
    <w:rsid w:val="00955412"/>
    <w:rsid w:val="00957A24"/>
    <w:rsid w:val="009608BE"/>
    <w:rsid w:val="0096318B"/>
    <w:rsid w:val="00963EE0"/>
    <w:rsid w:val="00964180"/>
    <w:rsid w:val="00964541"/>
    <w:rsid w:val="00973949"/>
    <w:rsid w:val="009766BB"/>
    <w:rsid w:val="00980016"/>
    <w:rsid w:val="00981725"/>
    <w:rsid w:val="00982700"/>
    <w:rsid w:val="00983049"/>
    <w:rsid w:val="00983757"/>
    <w:rsid w:val="00983E77"/>
    <w:rsid w:val="009842F9"/>
    <w:rsid w:val="00984E98"/>
    <w:rsid w:val="0098665B"/>
    <w:rsid w:val="009913CB"/>
    <w:rsid w:val="0099360D"/>
    <w:rsid w:val="00994AD8"/>
    <w:rsid w:val="00997AC3"/>
    <w:rsid w:val="009A11E7"/>
    <w:rsid w:val="009B1630"/>
    <w:rsid w:val="009B652A"/>
    <w:rsid w:val="009B6C05"/>
    <w:rsid w:val="009D0C74"/>
    <w:rsid w:val="009D5B8B"/>
    <w:rsid w:val="009D61F6"/>
    <w:rsid w:val="009E14E2"/>
    <w:rsid w:val="009F2E80"/>
    <w:rsid w:val="009F5973"/>
    <w:rsid w:val="00A00B61"/>
    <w:rsid w:val="00A02DF6"/>
    <w:rsid w:val="00A03E92"/>
    <w:rsid w:val="00A048CD"/>
    <w:rsid w:val="00A05A0C"/>
    <w:rsid w:val="00A07412"/>
    <w:rsid w:val="00A10F7D"/>
    <w:rsid w:val="00A12264"/>
    <w:rsid w:val="00A256BB"/>
    <w:rsid w:val="00A26549"/>
    <w:rsid w:val="00A274CF"/>
    <w:rsid w:val="00A27E09"/>
    <w:rsid w:val="00A31B75"/>
    <w:rsid w:val="00A31C3C"/>
    <w:rsid w:val="00A35D1D"/>
    <w:rsid w:val="00A362FF"/>
    <w:rsid w:val="00A4088A"/>
    <w:rsid w:val="00A41706"/>
    <w:rsid w:val="00A470C0"/>
    <w:rsid w:val="00A4713B"/>
    <w:rsid w:val="00A479D3"/>
    <w:rsid w:val="00A50550"/>
    <w:rsid w:val="00A51E1B"/>
    <w:rsid w:val="00A51E5B"/>
    <w:rsid w:val="00A571E3"/>
    <w:rsid w:val="00A632DA"/>
    <w:rsid w:val="00A6596E"/>
    <w:rsid w:val="00A67532"/>
    <w:rsid w:val="00A6778F"/>
    <w:rsid w:val="00A67A87"/>
    <w:rsid w:val="00A74D7E"/>
    <w:rsid w:val="00A82B60"/>
    <w:rsid w:val="00A85454"/>
    <w:rsid w:val="00A91BED"/>
    <w:rsid w:val="00A943E0"/>
    <w:rsid w:val="00A95301"/>
    <w:rsid w:val="00A97145"/>
    <w:rsid w:val="00AA057E"/>
    <w:rsid w:val="00AA4E44"/>
    <w:rsid w:val="00AA78D2"/>
    <w:rsid w:val="00AB7830"/>
    <w:rsid w:val="00AB7E93"/>
    <w:rsid w:val="00AC0A02"/>
    <w:rsid w:val="00AC7DD2"/>
    <w:rsid w:val="00AD184C"/>
    <w:rsid w:val="00AD2389"/>
    <w:rsid w:val="00AD58B5"/>
    <w:rsid w:val="00AD67AB"/>
    <w:rsid w:val="00AD7031"/>
    <w:rsid w:val="00AE19A9"/>
    <w:rsid w:val="00AE52E3"/>
    <w:rsid w:val="00AE7F97"/>
    <w:rsid w:val="00AF21E9"/>
    <w:rsid w:val="00AF357E"/>
    <w:rsid w:val="00B054C8"/>
    <w:rsid w:val="00B0671A"/>
    <w:rsid w:val="00B07058"/>
    <w:rsid w:val="00B10B86"/>
    <w:rsid w:val="00B14A82"/>
    <w:rsid w:val="00B1585F"/>
    <w:rsid w:val="00B16E1A"/>
    <w:rsid w:val="00B217A9"/>
    <w:rsid w:val="00B21C7F"/>
    <w:rsid w:val="00B2250A"/>
    <w:rsid w:val="00B22CCC"/>
    <w:rsid w:val="00B22CD8"/>
    <w:rsid w:val="00B27F8A"/>
    <w:rsid w:val="00B3035F"/>
    <w:rsid w:val="00B30C12"/>
    <w:rsid w:val="00B3313A"/>
    <w:rsid w:val="00B34F08"/>
    <w:rsid w:val="00B35247"/>
    <w:rsid w:val="00B41021"/>
    <w:rsid w:val="00B41251"/>
    <w:rsid w:val="00B47045"/>
    <w:rsid w:val="00B519CF"/>
    <w:rsid w:val="00B53206"/>
    <w:rsid w:val="00B55DFA"/>
    <w:rsid w:val="00B61C21"/>
    <w:rsid w:val="00B62ACF"/>
    <w:rsid w:val="00B62C3F"/>
    <w:rsid w:val="00B63B58"/>
    <w:rsid w:val="00B661E9"/>
    <w:rsid w:val="00B726AC"/>
    <w:rsid w:val="00B81A70"/>
    <w:rsid w:val="00B8247A"/>
    <w:rsid w:val="00B845DE"/>
    <w:rsid w:val="00B851CC"/>
    <w:rsid w:val="00B94E3D"/>
    <w:rsid w:val="00B952C1"/>
    <w:rsid w:val="00B970DF"/>
    <w:rsid w:val="00BA7219"/>
    <w:rsid w:val="00BB0E7F"/>
    <w:rsid w:val="00BB1B1D"/>
    <w:rsid w:val="00BD0129"/>
    <w:rsid w:val="00BD2D54"/>
    <w:rsid w:val="00BD51A9"/>
    <w:rsid w:val="00BE0280"/>
    <w:rsid w:val="00BE1177"/>
    <w:rsid w:val="00BE3E94"/>
    <w:rsid w:val="00BE485F"/>
    <w:rsid w:val="00BE6B38"/>
    <w:rsid w:val="00BF03CE"/>
    <w:rsid w:val="00BF08B7"/>
    <w:rsid w:val="00C02FC5"/>
    <w:rsid w:val="00C076AA"/>
    <w:rsid w:val="00C13045"/>
    <w:rsid w:val="00C14B91"/>
    <w:rsid w:val="00C2151D"/>
    <w:rsid w:val="00C24F24"/>
    <w:rsid w:val="00C3119C"/>
    <w:rsid w:val="00C3193B"/>
    <w:rsid w:val="00C323E1"/>
    <w:rsid w:val="00C3284F"/>
    <w:rsid w:val="00C32A2E"/>
    <w:rsid w:val="00C34E7C"/>
    <w:rsid w:val="00C35DA4"/>
    <w:rsid w:val="00C37428"/>
    <w:rsid w:val="00C40FC2"/>
    <w:rsid w:val="00C4305E"/>
    <w:rsid w:val="00C44CFC"/>
    <w:rsid w:val="00C50534"/>
    <w:rsid w:val="00C50DC1"/>
    <w:rsid w:val="00C60E95"/>
    <w:rsid w:val="00C65794"/>
    <w:rsid w:val="00C721CF"/>
    <w:rsid w:val="00C77E7D"/>
    <w:rsid w:val="00C82397"/>
    <w:rsid w:val="00C9119A"/>
    <w:rsid w:val="00C92B9B"/>
    <w:rsid w:val="00C95EE2"/>
    <w:rsid w:val="00C96961"/>
    <w:rsid w:val="00C96F8A"/>
    <w:rsid w:val="00CA17A8"/>
    <w:rsid w:val="00CA1B09"/>
    <w:rsid w:val="00CA4646"/>
    <w:rsid w:val="00CB16F5"/>
    <w:rsid w:val="00CB3C22"/>
    <w:rsid w:val="00CB4DFF"/>
    <w:rsid w:val="00CB4FF0"/>
    <w:rsid w:val="00CC1594"/>
    <w:rsid w:val="00CC329B"/>
    <w:rsid w:val="00CC7976"/>
    <w:rsid w:val="00CD021E"/>
    <w:rsid w:val="00CD13EB"/>
    <w:rsid w:val="00CD33EF"/>
    <w:rsid w:val="00CD38A5"/>
    <w:rsid w:val="00CD3C67"/>
    <w:rsid w:val="00CD5E0E"/>
    <w:rsid w:val="00CD6B98"/>
    <w:rsid w:val="00CE03E2"/>
    <w:rsid w:val="00CE1925"/>
    <w:rsid w:val="00CE32DD"/>
    <w:rsid w:val="00CE38AD"/>
    <w:rsid w:val="00CE5552"/>
    <w:rsid w:val="00CF4331"/>
    <w:rsid w:val="00CF7753"/>
    <w:rsid w:val="00D005AD"/>
    <w:rsid w:val="00D04AD9"/>
    <w:rsid w:val="00D05B74"/>
    <w:rsid w:val="00D12BB1"/>
    <w:rsid w:val="00D1626A"/>
    <w:rsid w:val="00D21138"/>
    <w:rsid w:val="00D26364"/>
    <w:rsid w:val="00D30881"/>
    <w:rsid w:val="00D336B4"/>
    <w:rsid w:val="00D35A8F"/>
    <w:rsid w:val="00D377E2"/>
    <w:rsid w:val="00D3787B"/>
    <w:rsid w:val="00D4298C"/>
    <w:rsid w:val="00D43FE7"/>
    <w:rsid w:val="00D520F6"/>
    <w:rsid w:val="00D55F54"/>
    <w:rsid w:val="00D567F8"/>
    <w:rsid w:val="00D61421"/>
    <w:rsid w:val="00D62C6C"/>
    <w:rsid w:val="00D63016"/>
    <w:rsid w:val="00D6404C"/>
    <w:rsid w:val="00D6488B"/>
    <w:rsid w:val="00D6512B"/>
    <w:rsid w:val="00D66F78"/>
    <w:rsid w:val="00D74171"/>
    <w:rsid w:val="00D76E55"/>
    <w:rsid w:val="00D819EF"/>
    <w:rsid w:val="00D83022"/>
    <w:rsid w:val="00D87AC0"/>
    <w:rsid w:val="00D91166"/>
    <w:rsid w:val="00D9208C"/>
    <w:rsid w:val="00D9271D"/>
    <w:rsid w:val="00D93764"/>
    <w:rsid w:val="00D9677D"/>
    <w:rsid w:val="00D96D4E"/>
    <w:rsid w:val="00DA0D7E"/>
    <w:rsid w:val="00DA2B77"/>
    <w:rsid w:val="00DA4E49"/>
    <w:rsid w:val="00DA5F31"/>
    <w:rsid w:val="00DB0F18"/>
    <w:rsid w:val="00DB57D2"/>
    <w:rsid w:val="00DB599A"/>
    <w:rsid w:val="00DB5D47"/>
    <w:rsid w:val="00DC12C5"/>
    <w:rsid w:val="00DC4C5A"/>
    <w:rsid w:val="00DC57B1"/>
    <w:rsid w:val="00DC6775"/>
    <w:rsid w:val="00DC6916"/>
    <w:rsid w:val="00DC71DF"/>
    <w:rsid w:val="00DD2B69"/>
    <w:rsid w:val="00DD3F66"/>
    <w:rsid w:val="00DD4B87"/>
    <w:rsid w:val="00DD7D82"/>
    <w:rsid w:val="00DE74FF"/>
    <w:rsid w:val="00DF1E04"/>
    <w:rsid w:val="00DF53BC"/>
    <w:rsid w:val="00E02223"/>
    <w:rsid w:val="00E027A7"/>
    <w:rsid w:val="00E06366"/>
    <w:rsid w:val="00E07DA2"/>
    <w:rsid w:val="00E10DD2"/>
    <w:rsid w:val="00E12F8E"/>
    <w:rsid w:val="00E204F8"/>
    <w:rsid w:val="00E21358"/>
    <w:rsid w:val="00E21635"/>
    <w:rsid w:val="00E21A95"/>
    <w:rsid w:val="00E24B61"/>
    <w:rsid w:val="00E25219"/>
    <w:rsid w:val="00E267C0"/>
    <w:rsid w:val="00E30569"/>
    <w:rsid w:val="00E35B1A"/>
    <w:rsid w:val="00E3758E"/>
    <w:rsid w:val="00E406A7"/>
    <w:rsid w:val="00E410B3"/>
    <w:rsid w:val="00E427F7"/>
    <w:rsid w:val="00E43AED"/>
    <w:rsid w:val="00E44FA6"/>
    <w:rsid w:val="00E453E2"/>
    <w:rsid w:val="00E463B8"/>
    <w:rsid w:val="00E47829"/>
    <w:rsid w:val="00E550E8"/>
    <w:rsid w:val="00E55D82"/>
    <w:rsid w:val="00E56AD1"/>
    <w:rsid w:val="00E60321"/>
    <w:rsid w:val="00E632BC"/>
    <w:rsid w:val="00E63BE2"/>
    <w:rsid w:val="00E66567"/>
    <w:rsid w:val="00E778FF"/>
    <w:rsid w:val="00E77911"/>
    <w:rsid w:val="00E77E1C"/>
    <w:rsid w:val="00E80762"/>
    <w:rsid w:val="00E86622"/>
    <w:rsid w:val="00E900A7"/>
    <w:rsid w:val="00E9470F"/>
    <w:rsid w:val="00EA1878"/>
    <w:rsid w:val="00EA2DDE"/>
    <w:rsid w:val="00EA53D4"/>
    <w:rsid w:val="00EA5F64"/>
    <w:rsid w:val="00EA7FFA"/>
    <w:rsid w:val="00EB3601"/>
    <w:rsid w:val="00EC0E86"/>
    <w:rsid w:val="00EC32D8"/>
    <w:rsid w:val="00EC573A"/>
    <w:rsid w:val="00EC5AAD"/>
    <w:rsid w:val="00EC7D41"/>
    <w:rsid w:val="00ED0417"/>
    <w:rsid w:val="00ED19DE"/>
    <w:rsid w:val="00ED298A"/>
    <w:rsid w:val="00ED44A1"/>
    <w:rsid w:val="00ED5FA0"/>
    <w:rsid w:val="00ED6446"/>
    <w:rsid w:val="00ED6BF9"/>
    <w:rsid w:val="00EE437A"/>
    <w:rsid w:val="00EE4656"/>
    <w:rsid w:val="00EE7C15"/>
    <w:rsid w:val="00EF5902"/>
    <w:rsid w:val="00F0431E"/>
    <w:rsid w:val="00F04F8A"/>
    <w:rsid w:val="00F064D1"/>
    <w:rsid w:val="00F07829"/>
    <w:rsid w:val="00F10985"/>
    <w:rsid w:val="00F13413"/>
    <w:rsid w:val="00F15A05"/>
    <w:rsid w:val="00F23777"/>
    <w:rsid w:val="00F2658D"/>
    <w:rsid w:val="00F27017"/>
    <w:rsid w:val="00F33B83"/>
    <w:rsid w:val="00F34D7B"/>
    <w:rsid w:val="00F37B2C"/>
    <w:rsid w:val="00F37EB4"/>
    <w:rsid w:val="00F4014F"/>
    <w:rsid w:val="00F4039C"/>
    <w:rsid w:val="00F40CBF"/>
    <w:rsid w:val="00F45A1F"/>
    <w:rsid w:val="00F52F47"/>
    <w:rsid w:val="00F562A8"/>
    <w:rsid w:val="00F62D6B"/>
    <w:rsid w:val="00F64779"/>
    <w:rsid w:val="00F652D0"/>
    <w:rsid w:val="00F6672A"/>
    <w:rsid w:val="00F66A73"/>
    <w:rsid w:val="00F71282"/>
    <w:rsid w:val="00F7466D"/>
    <w:rsid w:val="00F74F48"/>
    <w:rsid w:val="00F76476"/>
    <w:rsid w:val="00F7768C"/>
    <w:rsid w:val="00F77F9D"/>
    <w:rsid w:val="00F80BD2"/>
    <w:rsid w:val="00F823F6"/>
    <w:rsid w:val="00F826DD"/>
    <w:rsid w:val="00F82FA6"/>
    <w:rsid w:val="00F84CCF"/>
    <w:rsid w:val="00F850F7"/>
    <w:rsid w:val="00F87436"/>
    <w:rsid w:val="00F920A2"/>
    <w:rsid w:val="00FA207A"/>
    <w:rsid w:val="00FA2EC0"/>
    <w:rsid w:val="00FA4C88"/>
    <w:rsid w:val="00FA70F0"/>
    <w:rsid w:val="00FA7373"/>
    <w:rsid w:val="00FB2F60"/>
    <w:rsid w:val="00FB326F"/>
    <w:rsid w:val="00FB7640"/>
    <w:rsid w:val="00FC2B83"/>
    <w:rsid w:val="00FC328C"/>
    <w:rsid w:val="00FC3D32"/>
    <w:rsid w:val="00FC5617"/>
    <w:rsid w:val="00FD2221"/>
    <w:rsid w:val="00FD23FA"/>
    <w:rsid w:val="00FD427B"/>
    <w:rsid w:val="00FD677A"/>
    <w:rsid w:val="00FD7AF3"/>
    <w:rsid w:val="00FE129D"/>
    <w:rsid w:val="00FE540C"/>
    <w:rsid w:val="00FF3E67"/>
    <w:rsid w:val="00FF3F3A"/>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75EE512E-03DE-4552-914A-BD3E2313E8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826DD"/>
    <w:pPr>
      <w:widowControl w:val="0"/>
      <w:jc w:val="both"/>
    </w:pPr>
    <w:rPr>
      <w:kern w:val="2"/>
      <w:sz w:val="21"/>
      <w:szCs w:val="22"/>
    </w:rPr>
  </w:style>
  <w:style w:type="paragraph" w:styleId="1">
    <w:name w:val="heading 1"/>
    <w:basedOn w:val="a"/>
    <w:next w:val="a"/>
    <w:link w:val="1Char"/>
    <w:qFormat/>
    <w:locked/>
    <w:rsid w:val="000F4AFE"/>
    <w:pPr>
      <w:keepNext/>
      <w:keepLines/>
      <w:spacing w:line="578" w:lineRule="auto"/>
      <w:outlineLvl w:val="0"/>
    </w:pPr>
    <w:rPr>
      <w:rFonts w:eastAsia="微软雅黑"/>
      <w:b/>
      <w:bCs/>
      <w:kern w:val="44"/>
      <w:sz w:val="30"/>
      <w:szCs w:val="44"/>
    </w:rPr>
  </w:style>
  <w:style w:type="paragraph" w:styleId="2">
    <w:name w:val="heading 2"/>
    <w:basedOn w:val="a"/>
    <w:next w:val="a"/>
    <w:link w:val="2Char"/>
    <w:qFormat/>
    <w:locked/>
    <w:rsid w:val="000F4AFE"/>
    <w:pPr>
      <w:keepNext/>
      <w:keepLines/>
      <w:spacing w:line="415" w:lineRule="auto"/>
      <w:outlineLvl w:val="1"/>
    </w:pPr>
    <w:rPr>
      <w:rFonts w:ascii="Cambria" w:eastAsia="微软雅黑" w:hAnsi="Cambria"/>
      <w:b/>
      <w:bCs/>
      <w:sz w:val="24"/>
      <w:szCs w:val="32"/>
    </w:rPr>
  </w:style>
  <w:style w:type="paragraph" w:styleId="3">
    <w:name w:val="heading 3"/>
    <w:basedOn w:val="a"/>
    <w:next w:val="a"/>
    <w:link w:val="3Char"/>
    <w:qFormat/>
    <w:locked/>
    <w:rsid w:val="000F4AFE"/>
    <w:pPr>
      <w:keepNext/>
      <w:keepLines/>
      <w:spacing w:line="415" w:lineRule="auto"/>
      <w:outlineLvl w:val="2"/>
    </w:pPr>
    <w:rPr>
      <w:rFonts w:eastAsia="微软雅黑"/>
      <w:bCs/>
      <w:sz w:val="24"/>
      <w:szCs w:val="32"/>
    </w:rPr>
  </w:style>
  <w:style w:type="paragraph" w:styleId="4">
    <w:name w:val="heading 4"/>
    <w:basedOn w:val="a"/>
    <w:next w:val="a"/>
    <w:link w:val="4Char"/>
    <w:qFormat/>
    <w:locked/>
    <w:rsid w:val="002744B9"/>
    <w:pPr>
      <w:keepNext/>
      <w:keepLines/>
      <w:spacing w:before="280" w:after="290" w:line="374" w:lineRule="auto"/>
      <w:outlineLvl w:val="3"/>
    </w:pPr>
    <w:rPr>
      <w:rFonts w:ascii="Arial" w:eastAsia="微软雅黑" w:hAnsi="Arial"/>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250051"/>
    <w:pPr>
      <w:ind w:firstLineChars="200" w:firstLine="420"/>
    </w:pPr>
  </w:style>
  <w:style w:type="paragraph" w:styleId="a4">
    <w:name w:val="header"/>
    <w:basedOn w:val="a"/>
    <w:link w:val="Char"/>
    <w:uiPriority w:val="99"/>
    <w:rsid w:val="005703F7"/>
    <w:pPr>
      <w:pBdr>
        <w:bottom w:val="single" w:sz="6" w:space="1" w:color="auto"/>
      </w:pBdr>
      <w:tabs>
        <w:tab w:val="center" w:pos="4153"/>
        <w:tab w:val="right" w:pos="8306"/>
      </w:tabs>
      <w:snapToGrid w:val="0"/>
      <w:jc w:val="center"/>
    </w:pPr>
    <w:rPr>
      <w:sz w:val="18"/>
      <w:szCs w:val="18"/>
    </w:rPr>
  </w:style>
  <w:style w:type="character" w:customStyle="1" w:styleId="Char">
    <w:name w:val="页眉 Char"/>
    <w:link w:val="a4"/>
    <w:uiPriority w:val="99"/>
    <w:locked/>
    <w:rsid w:val="005703F7"/>
    <w:rPr>
      <w:rFonts w:cs="Times New Roman"/>
      <w:sz w:val="18"/>
      <w:szCs w:val="18"/>
    </w:rPr>
  </w:style>
  <w:style w:type="paragraph" w:styleId="a5">
    <w:name w:val="footer"/>
    <w:basedOn w:val="a"/>
    <w:link w:val="Char0"/>
    <w:rsid w:val="005703F7"/>
    <w:pPr>
      <w:tabs>
        <w:tab w:val="center" w:pos="4153"/>
        <w:tab w:val="right" w:pos="8306"/>
      </w:tabs>
      <w:snapToGrid w:val="0"/>
      <w:jc w:val="left"/>
    </w:pPr>
    <w:rPr>
      <w:sz w:val="18"/>
      <w:szCs w:val="18"/>
    </w:rPr>
  </w:style>
  <w:style w:type="character" w:customStyle="1" w:styleId="Char0">
    <w:name w:val="页脚 Char"/>
    <w:link w:val="a5"/>
    <w:locked/>
    <w:rsid w:val="005703F7"/>
    <w:rPr>
      <w:rFonts w:cs="Times New Roman"/>
      <w:sz w:val="18"/>
      <w:szCs w:val="18"/>
    </w:rPr>
  </w:style>
  <w:style w:type="paragraph" w:styleId="a6">
    <w:name w:val="Document Map"/>
    <w:basedOn w:val="a"/>
    <w:link w:val="Char1"/>
    <w:uiPriority w:val="99"/>
    <w:semiHidden/>
    <w:unhideWhenUsed/>
    <w:rsid w:val="008D2CBF"/>
    <w:rPr>
      <w:rFonts w:ascii="宋体"/>
      <w:sz w:val="18"/>
      <w:szCs w:val="18"/>
    </w:rPr>
  </w:style>
  <w:style w:type="character" w:customStyle="1" w:styleId="Char1">
    <w:name w:val="文档结构图 Char"/>
    <w:link w:val="a6"/>
    <w:uiPriority w:val="99"/>
    <w:semiHidden/>
    <w:rsid w:val="008D2CBF"/>
    <w:rPr>
      <w:rFonts w:ascii="宋体"/>
      <w:kern w:val="2"/>
      <w:sz w:val="18"/>
      <w:szCs w:val="18"/>
    </w:rPr>
  </w:style>
  <w:style w:type="paragraph" w:styleId="a7">
    <w:name w:val="Balloon Text"/>
    <w:basedOn w:val="a"/>
    <w:link w:val="Char2"/>
    <w:uiPriority w:val="99"/>
    <w:semiHidden/>
    <w:unhideWhenUsed/>
    <w:rsid w:val="002F1F8C"/>
    <w:rPr>
      <w:sz w:val="18"/>
      <w:szCs w:val="18"/>
    </w:rPr>
  </w:style>
  <w:style w:type="character" w:customStyle="1" w:styleId="Char2">
    <w:name w:val="批注框文本 Char"/>
    <w:basedOn w:val="a0"/>
    <w:link w:val="a7"/>
    <w:uiPriority w:val="99"/>
    <w:semiHidden/>
    <w:rsid w:val="002F1F8C"/>
    <w:rPr>
      <w:kern w:val="2"/>
      <w:sz w:val="18"/>
      <w:szCs w:val="18"/>
    </w:rPr>
  </w:style>
  <w:style w:type="character" w:customStyle="1" w:styleId="2Char">
    <w:name w:val="标题 2 Char"/>
    <w:basedOn w:val="a0"/>
    <w:link w:val="2"/>
    <w:rsid w:val="000F4AFE"/>
    <w:rPr>
      <w:rFonts w:ascii="Cambria" w:eastAsia="微软雅黑" w:hAnsi="Cambria"/>
      <w:b/>
      <w:bCs/>
      <w:kern w:val="2"/>
      <w:sz w:val="24"/>
      <w:szCs w:val="32"/>
    </w:rPr>
  </w:style>
  <w:style w:type="character" w:customStyle="1" w:styleId="3Char">
    <w:name w:val="标题 3 Char"/>
    <w:basedOn w:val="a0"/>
    <w:link w:val="3"/>
    <w:rsid w:val="000F4AFE"/>
    <w:rPr>
      <w:rFonts w:eastAsia="微软雅黑"/>
      <w:bCs/>
      <w:kern w:val="2"/>
      <w:sz w:val="24"/>
      <w:szCs w:val="32"/>
    </w:rPr>
  </w:style>
  <w:style w:type="character" w:customStyle="1" w:styleId="4Char">
    <w:name w:val="标题 4 Char"/>
    <w:basedOn w:val="a0"/>
    <w:link w:val="4"/>
    <w:rsid w:val="002744B9"/>
    <w:rPr>
      <w:rFonts w:ascii="Arial" w:eastAsia="微软雅黑" w:hAnsi="Arial"/>
      <w:bCs/>
      <w:kern w:val="2"/>
      <w:sz w:val="21"/>
      <w:szCs w:val="28"/>
    </w:rPr>
  </w:style>
  <w:style w:type="character" w:customStyle="1" w:styleId="1Char">
    <w:name w:val="标题 1 Char"/>
    <w:basedOn w:val="a0"/>
    <w:link w:val="1"/>
    <w:rsid w:val="000F4AFE"/>
    <w:rPr>
      <w:rFonts w:eastAsia="微软雅黑"/>
      <w:b/>
      <w:bCs/>
      <w:kern w:val="44"/>
      <w:sz w:val="30"/>
      <w:szCs w:val="44"/>
    </w:rPr>
  </w:style>
  <w:style w:type="paragraph" w:styleId="TOC">
    <w:name w:val="TOC Heading"/>
    <w:basedOn w:val="1"/>
    <w:next w:val="a"/>
    <w:uiPriority w:val="39"/>
    <w:semiHidden/>
    <w:unhideWhenUsed/>
    <w:qFormat/>
    <w:rsid w:val="006E7E6B"/>
    <w:pPr>
      <w:widowControl/>
      <w:spacing w:before="48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10">
    <w:name w:val="toc 1"/>
    <w:basedOn w:val="a"/>
    <w:next w:val="a"/>
    <w:autoRedefine/>
    <w:uiPriority w:val="39"/>
    <w:locked/>
    <w:rsid w:val="0053631A"/>
    <w:pPr>
      <w:tabs>
        <w:tab w:val="right" w:leader="dot" w:pos="9736"/>
      </w:tabs>
    </w:pPr>
    <w:rPr>
      <w:rFonts w:ascii="微软雅黑" w:eastAsia="微软雅黑" w:hAnsi="微软雅黑"/>
      <w:noProof/>
      <w:sz w:val="32"/>
    </w:rPr>
  </w:style>
  <w:style w:type="paragraph" w:styleId="20">
    <w:name w:val="toc 2"/>
    <w:basedOn w:val="a"/>
    <w:next w:val="a"/>
    <w:autoRedefine/>
    <w:uiPriority w:val="39"/>
    <w:locked/>
    <w:rsid w:val="0053631A"/>
    <w:pPr>
      <w:tabs>
        <w:tab w:val="left" w:pos="840"/>
        <w:tab w:val="right" w:leader="dot" w:pos="9736"/>
      </w:tabs>
      <w:ind w:leftChars="200" w:left="420"/>
    </w:pPr>
    <w:rPr>
      <w:rFonts w:ascii="微软雅黑" w:eastAsia="微软雅黑" w:hAnsi="微软雅黑"/>
      <w:noProof/>
      <w:sz w:val="28"/>
      <w:szCs w:val="32"/>
      <w:shd w:val="pct15" w:color="auto" w:fill="FFFFFF"/>
    </w:rPr>
  </w:style>
  <w:style w:type="paragraph" w:styleId="30">
    <w:name w:val="toc 3"/>
    <w:basedOn w:val="a"/>
    <w:next w:val="a"/>
    <w:autoRedefine/>
    <w:uiPriority w:val="39"/>
    <w:locked/>
    <w:rsid w:val="006E7E6B"/>
    <w:pPr>
      <w:ind w:leftChars="400" w:left="840"/>
    </w:pPr>
  </w:style>
  <w:style w:type="character" w:styleId="a8">
    <w:name w:val="Hyperlink"/>
    <w:basedOn w:val="a0"/>
    <w:uiPriority w:val="99"/>
    <w:unhideWhenUsed/>
    <w:rsid w:val="006E7E6B"/>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4226433">
      <w:bodyDiv w:val="1"/>
      <w:marLeft w:val="0"/>
      <w:marRight w:val="0"/>
      <w:marTop w:val="0"/>
      <w:marBottom w:val="0"/>
      <w:divBdr>
        <w:top w:val="none" w:sz="0" w:space="0" w:color="auto"/>
        <w:left w:val="none" w:sz="0" w:space="0" w:color="auto"/>
        <w:bottom w:val="none" w:sz="0" w:space="0" w:color="auto"/>
        <w:right w:val="none" w:sz="0" w:space="0" w:color="auto"/>
      </w:divBdr>
      <w:divsChild>
        <w:div w:id="1397627776">
          <w:marLeft w:val="0"/>
          <w:marRight w:val="0"/>
          <w:marTop w:val="0"/>
          <w:marBottom w:val="0"/>
          <w:divBdr>
            <w:top w:val="none" w:sz="0" w:space="0" w:color="auto"/>
            <w:left w:val="none" w:sz="0" w:space="0" w:color="auto"/>
            <w:bottom w:val="none" w:sz="0" w:space="0" w:color="auto"/>
            <w:right w:val="none" w:sz="0" w:space="0" w:color="auto"/>
          </w:divBdr>
        </w:div>
      </w:divsChild>
    </w:div>
    <w:div w:id="274676105">
      <w:bodyDiv w:val="1"/>
      <w:marLeft w:val="0"/>
      <w:marRight w:val="0"/>
      <w:marTop w:val="0"/>
      <w:marBottom w:val="0"/>
      <w:divBdr>
        <w:top w:val="none" w:sz="0" w:space="0" w:color="auto"/>
        <w:left w:val="none" w:sz="0" w:space="0" w:color="auto"/>
        <w:bottom w:val="none" w:sz="0" w:space="0" w:color="auto"/>
        <w:right w:val="none" w:sz="0" w:space="0" w:color="auto"/>
      </w:divBdr>
      <w:divsChild>
        <w:div w:id="1936478818">
          <w:marLeft w:val="0"/>
          <w:marRight w:val="0"/>
          <w:marTop w:val="0"/>
          <w:marBottom w:val="0"/>
          <w:divBdr>
            <w:top w:val="none" w:sz="0" w:space="0" w:color="auto"/>
            <w:left w:val="none" w:sz="0" w:space="0" w:color="auto"/>
            <w:bottom w:val="none" w:sz="0" w:space="0" w:color="auto"/>
            <w:right w:val="none" w:sz="0" w:space="0" w:color="auto"/>
          </w:divBdr>
        </w:div>
      </w:divsChild>
    </w:div>
    <w:div w:id="279918992">
      <w:bodyDiv w:val="1"/>
      <w:marLeft w:val="0"/>
      <w:marRight w:val="0"/>
      <w:marTop w:val="0"/>
      <w:marBottom w:val="0"/>
      <w:divBdr>
        <w:top w:val="none" w:sz="0" w:space="0" w:color="auto"/>
        <w:left w:val="none" w:sz="0" w:space="0" w:color="auto"/>
        <w:bottom w:val="none" w:sz="0" w:space="0" w:color="auto"/>
        <w:right w:val="none" w:sz="0" w:space="0" w:color="auto"/>
      </w:divBdr>
      <w:divsChild>
        <w:div w:id="1971201744">
          <w:marLeft w:val="0"/>
          <w:marRight w:val="0"/>
          <w:marTop w:val="0"/>
          <w:marBottom w:val="0"/>
          <w:divBdr>
            <w:top w:val="none" w:sz="0" w:space="0" w:color="auto"/>
            <w:left w:val="none" w:sz="0" w:space="0" w:color="auto"/>
            <w:bottom w:val="none" w:sz="0" w:space="0" w:color="auto"/>
            <w:right w:val="none" w:sz="0" w:space="0" w:color="auto"/>
          </w:divBdr>
        </w:div>
      </w:divsChild>
    </w:div>
    <w:div w:id="286206680">
      <w:bodyDiv w:val="1"/>
      <w:marLeft w:val="0"/>
      <w:marRight w:val="0"/>
      <w:marTop w:val="0"/>
      <w:marBottom w:val="0"/>
      <w:divBdr>
        <w:top w:val="none" w:sz="0" w:space="0" w:color="auto"/>
        <w:left w:val="none" w:sz="0" w:space="0" w:color="auto"/>
        <w:bottom w:val="none" w:sz="0" w:space="0" w:color="auto"/>
        <w:right w:val="none" w:sz="0" w:space="0" w:color="auto"/>
      </w:divBdr>
      <w:divsChild>
        <w:div w:id="1230386487">
          <w:marLeft w:val="0"/>
          <w:marRight w:val="0"/>
          <w:marTop w:val="0"/>
          <w:marBottom w:val="0"/>
          <w:divBdr>
            <w:top w:val="none" w:sz="0" w:space="0" w:color="auto"/>
            <w:left w:val="none" w:sz="0" w:space="0" w:color="auto"/>
            <w:bottom w:val="none" w:sz="0" w:space="0" w:color="auto"/>
            <w:right w:val="none" w:sz="0" w:space="0" w:color="auto"/>
          </w:divBdr>
        </w:div>
      </w:divsChild>
    </w:div>
    <w:div w:id="300698332">
      <w:bodyDiv w:val="1"/>
      <w:marLeft w:val="0"/>
      <w:marRight w:val="0"/>
      <w:marTop w:val="0"/>
      <w:marBottom w:val="0"/>
      <w:divBdr>
        <w:top w:val="none" w:sz="0" w:space="0" w:color="auto"/>
        <w:left w:val="none" w:sz="0" w:space="0" w:color="auto"/>
        <w:bottom w:val="none" w:sz="0" w:space="0" w:color="auto"/>
        <w:right w:val="none" w:sz="0" w:space="0" w:color="auto"/>
      </w:divBdr>
    </w:div>
    <w:div w:id="356546358">
      <w:bodyDiv w:val="1"/>
      <w:marLeft w:val="0"/>
      <w:marRight w:val="0"/>
      <w:marTop w:val="0"/>
      <w:marBottom w:val="0"/>
      <w:divBdr>
        <w:top w:val="none" w:sz="0" w:space="0" w:color="auto"/>
        <w:left w:val="none" w:sz="0" w:space="0" w:color="auto"/>
        <w:bottom w:val="none" w:sz="0" w:space="0" w:color="auto"/>
        <w:right w:val="none" w:sz="0" w:space="0" w:color="auto"/>
      </w:divBdr>
      <w:divsChild>
        <w:div w:id="1403679502">
          <w:marLeft w:val="0"/>
          <w:marRight w:val="0"/>
          <w:marTop w:val="0"/>
          <w:marBottom w:val="0"/>
          <w:divBdr>
            <w:top w:val="none" w:sz="0" w:space="0" w:color="auto"/>
            <w:left w:val="none" w:sz="0" w:space="0" w:color="auto"/>
            <w:bottom w:val="none" w:sz="0" w:space="0" w:color="auto"/>
            <w:right w:val="none" w:sz="0" w:space="0" w:color="auto"/>
          </w:divBdr>
        </w:div>
      </w:divsChild>
    </w:div>
    <w:div w:id="372653489">
      <w:bodyDiv w:val="1"/>
      <w:marLeft w:val="0"/>
      <w:marRight w:val="0"/>
      <w:marTop w:val="0"/>
      <w:marBottom w:val="0"/>
      <w:divBdr>
        <w:top w:val="none" w:sz="0" w:space="0" w:color="auto"/>
        <w:left w:val="none" w:sz="0" w:space="0" w:color="auto"/>
        <w:bottom w:val="none" w:sz="0" w:space="0" w:color="auto"/>
        <w:right w:val="none" w:sz="0" w:space="0" w:color="auto"/>
      </w:divBdr>
      <w:divsChild>
        <w:div w:id="1851024532">
          <w:marLeft w:val="0"/>
          <w:marRight w:val="0"/>
          <w:marTop w:val="0"/>
          <w:marBottom w:val="0"/>
          <w:divBdr>
            <w:top w:val="none" w:sz="0" w:space="0" w:color="auto"/>
            <w:left w:val="none" w:sz="0" w:space="0" w:color="auto"/>
            <w:bottom w:val="none" w:sz="0" w:space="0" w:color="auto"/>
            <w:right w:val="none" w:sz="0" w:space="0" w:color="auto"/>
          </w:divBdr>
        </w:div>
      </w:divsChild>
    </w:div>
    <w:div w:id="418671538">
      <w:bodyDiv w:val="1"/>
      <w:marLeft w:val="0"/>
      <w:marRight w:val="0"/>
      <w:marTop w:val="0"/>
      <w:marBottom w:val="0"/>
      <w:divBdr>
        <w:top w:val="none" w:sz="0" w:space="0" w:color="auto"/>
        <w:left w:val="none" w:sz="0" w:space="0" w:color="auto"/>
        <w:bottom w:val="none" w:sz="0" w:space="0" w:color="auto"/>
        <w:right w:val="none" w:sz="0" w:space="0" w:color="auto"/>
      </w:divBdr>
      <w:divsChild>
        <w:div w:id="535197341">
          <w:marLeft w:val="0"/>
          <w:marRight w:val="0"/>
          <w:marTop w:val="0"/>
          <w:marBottom w:val="0"/>
          <w:divBdr>
            <w:top w:val="none" w:sz="0" w:space="0" w:color="auto"/>
            <w:left w:val="none" w:sz="0" w:space="0" w:color="auto"/>
            <w:bottom w:val="none" w:sz="0" w:space="0" w:color="auto"/>
            <w:right w:val="none" w:sz="0" w:space="0" w:color="auto"/>
          </w:divBdr>
        </w:div>
      </w:divsChild>
    </w:div>
    <w:div w:id="508375352">
      <w:bodyDiv w:val="1"/>
      <w:marLeft w:val="0"/>
      <w:marRight w:val="0"/>
      <w:marTop w:val="0"/>
      <w:marBottom w:val="0"/>
      <w:divBdr>
        <w:top w:val="none" w:sz="0" w:space="0" w:color="auto"/>
        <w:left w:val="none" w:sz="0" w:space="0" w:color="auto"/>
        <w:bottom w:val="none" w:sz="0" w:space="0" w:color="auto"/>
        <w:right w:val="none" w:sz="0" w:space="0" w:color="auto"/>
      </w:divBdr>
      <w:divsChild>
        <w:div w:id="1806894388">
          <w:marLeft w:val="0"/>
          <w:marRight w:val="0"/>
          <w:marTop w:val="0"/>
          <w:marBottom w:val="0"/>
          <w:divBdr>
            <w:top w:val="none" w:sz="0" w:space="0" w:color="auto"/>
            <w:left w:val="none" w:sz="0" w:space="0" w:color="auto"/>
            <w:bottom w:val="none" w:sz="0" w:space="0" w:color="auto"/>
            <w:right w:val="none" w:sz="0" w:space="0" w:color="auto"/>
          </w:divBdr>
        </w:div>
      </w:divsChild>
    </w:div>
    <w:div w:id="511067345">
      <w:bodyDiv w:val="1"/>
      <w:marLeft w:val="0"/>
      <w:marRight w:val="0"/>
      <w:marTop w:val="0"/>
      <w:marBottom w:val="0"/>
      <w:divBdr>
        <w:top w:val="none" w:sz="0" w:space="0" w:color="auto"/>
        <w:left w:val="none" w:sz="0" w:space="0" w:color="auto"/>
        <w:bottom w:val="none" w:sz="0" w:space="0" w:color="auto"/>
        <w:right w:val="none" w:sz="0" w:space="0" w:color="auto"/>
      </w:divBdr>
      <w:divsChild>
        <w:div w:id="484859221">
          <w:marLeft w:val="0"/>
          <w:marRight w:val="0"/>
          <w:marTop w:val="0"/>
          <w:marBottom w:val="0"/>
          <w:divBdr>
            <w:top w:val="none" w:sz="0" w:space="0" w:color="auto"/>
            <w:left w:val="none" w:sz="0" w:space="0" w:color="auto"/>
            <w:bottom w:val="none" w:sz="0" w:space="0" w:color="auto"/>
            <w:right w:val="none" w:sz="0" w:space="0" w:color="auto"/>
          </w:divBdr>
        </w:div>
      </w:divsChild>
    </w:div>
    <w:div w:id="512690657">
      <w:bodyDiv w:val="1"/>
      <w:marLeft w:val="0"/>
      <w:marRight w:val="0"/>
      <w:marTop w:val="0"/>
      <w:marBottom w:val="0"/>
      <w:divBdr>
        <w:top w:val="none" w:sz="0" w:space="0" w:color="auto"/>
        <w:left w:val="none" w:sz="0" w:space="0" w:color="auto"/>
        <w:bottom w:val="none" w:sz="0" w:space="0" w:color="auto"/>
        <w:right w:val="none" w:sz="0" w:space="0" w:color="auto"/>
      </w:divBdr>
      <w:divsChild>
        <w:div w:id="694159835">
          <w:marLeft w:val="0"/>
          <w:marRight w:val="0"/>
          <w:marTop w:val="0"/>
          <w:marBottom w:val="0"/>
          <w:divBdr>
            <w:top w:val="none" w:sz="0" w:space="0" w:color="auto"/>
            <w:left w:val="none" w:sz="0" w:space="0" w:color="auto"/>
            <w:bottom w:val="none" w:sz="0" w:space="0" w:color="auto"/>
            <w:right w:val="none" w:sz="0" w:space="0" w:color="auto"/>
          </w:divBdr>
        </w:div>
      </w:divsChild>
    </w:div>
    <w:div w:id="643237089">
      <w:bodyDiv w:val="1"/>
      <w:marLeft w:val="0"/>
      <w:marRight w:val="0"/>
      <w:marTop w:val="0"/>
      <w:marBottom w:val="0"/>
      <w:divBdr>
        <w:top w:val="none" w:sz="0" w:space="0" w:color="auto"/>
        <w:left w:val="none" w:sz="0" w:space="0" w:color="auto"/>
        <w:bottom w:val="none" w:sz="0" w:space="0" w:color="auto"/>
        <w:right w:val="none" w:sz="0" w:space="0" w:color="auto"/>
      </w:divBdr>
      <w:divsChild>
        <w:div w:id="575171239">
          <w:marLeft w:val="0"/>
          <w:marRight w:val="0"/>
          <w:marTop w:val="0"/>
          <w:marBottom w:val="0"/>
          <w:divBdr>
            <w:top w:val="none" w:sz="0" w:space="0" w:color="auto"/>
            <w:left w:val="none" w:sz="0" w:space="0" w:color="auto"/>
            <w:bottom w:val="none" w:sz="0" w:space="0" w:color="auto"/>
            <w:right w:val="none" w:sz="0" w:space="0" w:color="auto"/>
          </w:divBdr>
        </w:div>
      </w:divsChild>
    </w:div>
    <w:div w:id="718670931">
      <w:bodyDiv w:val="1"/>
      <w:marLeft w:val="0"/>
      <w:marRight w:val="0"/>
      <w:marTop w:val="0"/>
      <w:marBottom w:val="0"/>
      <w:divBdr>
        <w:top w:val="none" w:sz="0" w:space="0" w:color="auto"/>
        <w:left w:val="none" w:sz="0" w:space="0" w:color="auto"/>
        <w:bottom w:val="none" w:sz="0" w:space="0" w:color="auto"/>
        <w:right w:val="none" w:sz="0" w:space="0" w:color="auto"/>
      </w:divBdr>
      <w:divsChild>
        <w:div w:id="1245340106">
          <w:marLeft w:val="0"/>
          <w:marRight w:val="0"/>
          <w:marTop w:val="0"/>
          <w:marBottom w:val="0"/>
          <w:divBdr>
            <w:top w:val="none" w:sz="0" w:space="0" w:color="auto"/>
            <w:left w:val="none" w:sz="0" w:space="0" w:color="auto"/>
            <w:bottom w:val="none" w:sz="0" w:space="0" w:color="auto"/>
            <w:right w:val="none" w:sz="0" w:space="0" w:color="auto"/>
          </w:divBdr>
        </w:div>
      </w:divsChild>
    </w:div>
    <w:div w:id="987781161">
      <w:bodyDiv w:val="1"/>
      <w:marLeft w:val="0"/>
      <w:marRight w:val="0"/>
      <w:marTop w:val="0"/>
      <w:marBottom w:val="0"/>
      <w:divBdr>
        <w:top w:val="none" w:sz="0" w:space="0" w:color="auto"/>
        <w:left w:val="none" w:sz="0" w:space="0" w:color="auto"/>
        <w:bottom w:val="none" w:sz="0" w:space="0" w:color="auto"/>
        <w:right w:val="none" w:sz="0" w:space="0" w:color="auto"/>
      </w:divBdr>
      <w:divsChild>
        <w:div w:id="1010791737">
          <w:marLeft w:val="0"/>
          <w:marRight w:val="0"/>
          <w:marTop w:val="0"/>
          <w:marBottom w:val="0"/>
          <w:divBdr>
            <w:top w:val="none" w:sz="0" w:space="0" w:color="auto"/>
            <w:left w:val="none" w:sz="0" w:space="0" w:color="auto"/>
            <w:bottom w:val="none" w:sz="0" w:space="0" w:color="auto"/>
            <w:right w:val="none" w:sz="0" w:space="0" w:color="auto"/>
          </w:divBdr>
        </w:div>
      </w:divsChild>
    </w:div>
    <w:div w:id="1013067938">
      <w:bodyDiv w:val="1"/>
      <w:marLeft w:val="0"/>
      <w:marRight w:val="0"/>
      <w:marTop w:val="0"/>
      <w:marBottom w:val="0"/>
      <w:divBdr>
        <w:top w:val="none" w:sz="0" w:space="0" w:color="auto"/>
        <w:left w:val="none" w:sz="0" w:space="0" w:color="auto"/>
        <w:bottom w:val="none" w:sz="0" w:space="0" w:color="auto"/>
        <w:right w:val="none" w:sz="0" w:space="0" w:color="auto"/>
      </w:divBdr>
      <w:divsChild>
        <w:div w:id="2044861500">
          <w:marLeft w:val="0"/>
          <w:marRight w:val="0"/>
          <w:marTop w:val="0"/>
          <w:marBottom w:val="0"/>
          <w:divBdr>
            <w:top w:val="none" w:sz="0" w:space="0" w:color="auto"/>
            <w:left w:val="none" w:sz="0" w:space="0" w:color="auto"/>
            <w:bottom w:val="none" w:sz="0" w:space="0" w:color="auto"/>
            <w:right w:val="none" w:sz="0" w:space="0" w:color="auto"/>
          </w:divBdr>
        </w:div>
      </w:divsChild>
    </w:div>
    <w:div w:id="1197424430">
      <w:bodyDiv w:val="1"/>
      <w:marLeft w:val="0"/>
      <w:marRight w:val="0"/>
      <w:marTop w:val="0"/>
      <w:marBottom w:val="0"/>
      <w:divBdr>
        <w:top w:val="none" w:sz="0" w:space="0" w:color="auto"/>
        <w:left w:val="none" w:sz="0" w:space="0" w:color="auto"/>
        <w:bottom w:val="none" w:sz="0" w:space="0" w:color="auto"/>
        <w:right w:val="none" w:sz="0" w:space="0" w:color="auto"/>
      </w:divBdr>
      <w:divsChild>
        <w:div w:id="2123694142">
          <w:marLeft w:val="0"/>
          <w:marRight w:val="0"/>
          <w:marTop w:val="0"/>
          <w:marBottom w:val="0"/>
          <w:divBdr>
            <w:top w:val="none" w:sz="0" w:space="0" w:color="auto"/>
            <w:left w:val="none" w:sz="0" w:space="0" w:color="auto"/>
            <w:bottom w:val="none" w:sz="0" w:space="0" w:color="auto"/>
            <w:right w:val="none" w:sz="0" w:space="0" w:color="auto"/>
          </w:divBdr>
        </w:div>
      </w:divsChild>
    </w:div>
    <w:div w:id="1205404102">
      <w:bodyDiv w:val="1"/>
      <w:marLeft w:val="0"/>
      <w:marRight w:val="0"/>
      <w:marTop w:val="0"/>
      <w:marBottom w:val="0"/>
      <w:divBdr>
        <w:top w:val="none" w:sz="0" w:space="0" w:color="auto"/>
        <w:left w:val="none" w:sz="0" w:space="0" w:color="auto"/>
        <w:bottom w:val="none" w:sz="0" w:space="0" w:color="auto"/>
        <w:right w:val="none" w:sz="0" w:space="0" w:color="auto"/>
      </w:divBdr>
      <w:divsChild>
        <w:div w:id="1886018228">
          <w:marLeft w:val="0"/>
          <w:marRight w:val="0"/>
          <w:marTop w:val="0"/>
          <w:marBottom w:val="0"/>
          <w:divBdr>
            <w:top w:val="none" w:sz="0" w:space="0" w:color="auto"/>
            <w:left w:val="none" w:sz="0" w:space="0" w:color="auto"/>
            <w:bottom w:val="none" w:sz="0" w:space="0" w:color="auto"/>
            <w:right w:val="none" w:sz="0" w:space="0" w:color="auto"/>
          </w:divBdr>
        </w:div>
      </w:divsChild>
    </w:div>
    <w:div w:id="1213232027">
      <w:bodyDiv w:val="1"/>
      <w:marLeft w:val="0"/>
      <w:marRight w:val="0"/>
      <w:marTop w:val="0"/>
      <w:marBottom w:val="0"/>
      <w:divBdr>
        <w:top w:val="none" w:sz="0" w:space="0" w:color="auto"/>
        <w:left w:val="none" w:sz="0" w:space="0" w:color="auto"/>
        <w:bottom w:val="none" w:sz="0" w:space="0" w:color="auto"/>
        <w:right w:val="none" w:sz="0" w:space="0" w:color="auto"/>
      </w:divBdr>
      <w:divsChild>
        <w:div w:id="168983803">
          <w:marLeft w:val="0"/>
          <w:marRight w:val="0"/>
          <w:marTop w:val="0"/>
          <w:marBottom w:val="0"/>
          <w:divBdr>
            <w:top w:val="none" w:sz="0" w:space="0" w:color="auto"/>
            <w:left w:val="none" w:sz="0" w:space="0" w:color="auto"/>
            <w:bottom w:val="none" w:sz="0" w:space="0" w:color="auto"/>
            <w:right w:val="none" w:sz="0" w:space="0" w:color="auto"/>
          </w:divBdr>
        </w:div>
      </w:divsChild>
    </w:div>
    <w:div w:id="1290623741">
      <w:bodyDiv w:val="1"/>
      <w:marLeft w:val="0"/>
      <w:marRight w:val="0"/>
      <w:marTop w:val="0"/>
      <w:marBottom w:val="0"/>
      <w:divBdr>
        <w:top w:val="none" w:sz="0" w:space="0" w:color="auto"/>
        <w:left w:val="none" w:sz="0" w:space="0" w:color="auto"/>
        <w:bottom w:val="none" w:sz="0" w:space="0" w:color="auto"/>
        <w:right w:val="none" w:sz="0" w:space="0" w:color="auto"/>
      </w:divBdr>
      <w:divsChild>
        <w:div w:id="1130393203">
          <w:marLeft w:val="0"/>
          <w:marRight w:val="0"/>
          <w:marTop w:val="0"/>
          <w:marBottom w:val="0"/>
          <w:divBdr>
            <w:top w:val="none" w:sz="0" w:space="0" w:color="auto"/>
            <w:left w:val="none" w:sz="0" w:space="0" w:color="auto"/>
            <w:bottom w:val="none" w:sz="0" w:space="0" w:color="auto"/>
            <w:right w:val="none" w:sz="0" w:space="0" w:color="auto"/>
          </w:divBdr>
        </w:div>
      </w:divsChild>
    </w:div>
    <w:div w:id="1305429541">
      <w:bodyDiv w:val="1"/>
      <w:marLeft w:val="0"/>
      <w:marRight w:val="0"/>
      <w:marTop w:val="0"/>
      <w:marBottom w:val="0"/>
      <w:divBdr>
        <w:top w:val="none" w:sz="0" w:space="0" w:color="auto"/>
        <w:left w:val="none" w:sz="0" w:space="0" w:color="auto"/>
        <w:bottom w:val="none" w:sz="0" w:space="0" w:color="auto"/>
        <w:right w:val="none" w:sz="0" w:space="0" w:color="auto"/>
      </w:divBdr>
      <w:divsChild>
        <w:div w:id="1768767127">
          <w:marLeft w:val="0"/>
          <w:marRight w:val="0"/>
          <w:marTop w:val="0"/>
          <w:marBottom w:val="0"/>
          <w:divBdr>
            <w:top w:val="none" w:sz="0" w:space="0" w:color="auto"/>
            <w:left w:val="none" w:sz="0" w:space="0" w:color="auto"/>
            <w:bottom w:val="none" w:sz="0" w:space="0" w:color="auto"/>
            <w:right w:val="none" w:sz="0" w:space="0" w:color="auto"/>
          </w:divBdr>
        </w:div>
      </w:divsChild>
    </w:div>
    <w:div w:id="1389843521">
      <w:bodyDiv w:val="1"/>
      <w:marLeft w:val="0"/>
      <w:marRight w:val="0"/>
      <w:marTop w:val="0"/>
      <w:marBottom w:val="0"/>
      <w:divBdr>
        <w:top w:val="none" w:sz="0" w:space="0" w:color="auto"/>
        <w:left w:val="none" w:sz="0" w:space="0" w:color="auto"/>
        <w:bottom w:val="none" w:sz="0" w:space="0" w:color="auto"/>
        <w:right w:val="none" w:sz="0" w:space="0" w:color="auto"/>
      </w:divBdr>
    </w:div>
    <w:div w:id="1654020206">
      <w:bodyDiv w:val="1"/>
      <w:marLeft w:val="0"/>
      <w:marRight w:val="0"/>
      <w:marTop w:val="0"/>
      <w:marBottom w:val="0"/>
      <w:divBdr>
        <w:top w:val="none" w:sz="0" w:space="0" w:color="auto"/>
        <w:left w:val="none" w:sz="0" w:space="0" w:color="auto"/>
        <w:bottom w:val="none" w:sz="0" w:space="0" w:color="auto"/>
        <w:right w:val="none" w:sz="0" w:space="0" w:color="auto"/>
      </w:divBdr>
      <w:divsChild>
        <w:div w:id="1562400163">
          <w:marLeft w:val="0"/>
          <w:marRight w:val="0"/>
          <w:marTop w:val="0"/>
          <w:marBottom w:val="0"/>
          <w:divBdr>
            <w:top w:val="none" w:sz="0" w:space="0" w:color="auto"/>
            <w:left w:val="none" w:sz="0" w:space="0" w:color="auto"/>
            <w:bottom w:val="none" w:sz="0" w:space="0" w:color="auto"/>
            <w:right w:val="none" w:sz="0" w:space="0" w:color="auto"/>
          </w:divBdr>
        </w:div>
      </w:divsChild>
    </w:div>
    <w:div w:id="1656297690">
      <w:bodyDiv w:val="1"/>
      <w:marLeft w:val="0"/>
      <w:marRight w:val="0"/>
      <w:marTop w:val="0"/>
      <w:marBottom w:val="0"/>
      <w:divBdr>
        <w:top w:val="none" w:sz="0" w:space="0" w:color="auto"/>
        <w:left w:val="none" w:sz="0" w:space="0" w:color="auto"/>
        <w:bottom w:val="none" w:sz="0" w:space="0" w:color="auto"/>
        <w:right w:val="none" w:sz="0" w:space="0" w:color="auto"/>
      </w:divBdr>
      <w:divsChild>
        <w:div w:id="1864511891">
          <w:marLeft w:val="0"/>
          <w:marRight w:val="0"/>
          <w:marTop w:val="0"/>
          <w:marBottom w:val="0"/>
          <w:divBdr>
            <w:top w:val="none" w:sz="0" w:space="0" w:color="auto"/>
            <w:left w:val="none" w:sz="0" w:space="0" w:color="auto"/>
            <w:bottom w:val="none" w:sz="0" w:space="0" w:color="auto"/>
            <w:right w:val="none" w:sz="0" w:space="0" w:color="auto"/>
          </w:divBdr>
        </w:div>
      </w:divsChild>
    </w:div>
    <w:div w:id="1666740211">
      <w:bodyDiv w:val="1"/>
      <w:marLeft w:val="0"/>
      <w:marRight w:val="0"/>
      <w:marTop w:val="0"/>
      <w:marBottom w:val="0"/>
      <w:divBdr>
        <w:top w:val="none" w:sz="0" w:space="0" w:color="auto"/>
        <w:left w:val="none" w:sz="0" w:space="0" w:color="auto"/>
        <w:bottom w:val="none" w:sz="0" w:space="0" w:color="auto"/>
        <w:right w:val="none" w:sz="0" w:space="0" w:color="auto"/>
      </w:divBdr>
    </w:div>
    <w:div w:id="1730612647">
      <w:bodyDiv w:val="1"/>
      <w:marLeft w:val="0"/>
      <w:marRight w:val="0"/>
      <w:marTop w:val="0"/>
      <w:marBottom w:val="0"/>
      <w:divBdr>
        <w:top w:val="none" w:sz="0" w:space="0" w:color="auto"/>
        <w:left w:val="none" w:sz="0" w:space="0" w:color="auto"/>
        <w:bottom w:val="none" w:sz="0" w:space="0" w:color="auto"/>
        <w:right w:val="none" w:sz="0" w:space="0" w:color="auto"/>
      </w:divBdr>
      <w:divsChild>
        <w:div w:id="1232543852">
          <w:marLeft w:val="0"/>
          <w:marRight w:val="0"/>
          <w:marTop w:val="0"/>
          <w:marBottom w:val="0"/>
          <w:divBdr>
            <w:top w:val="none" w:sz="0" w:space="0" w:color="auto"/>
            <w:left w:val="none" w:sz="0" w:space="0" w:color="auto"/>
            <w:bottom w:val="none" w:sz="0" w:space="0" w:color="auto"/>
            <w:right w:val="none" w:sz="0" w:space="0" w:color="auto"/>
          </w:divBdr>
        </w:div>
      </w:divsChild>
    </w:div>
    <w:div w:id="1731265323">
      <w:bodyDiv w:val="1"/>
      <w:marLeft w:val="0"/>
      <w:marRight w:val="0"/>
      <w:marTop w:val="0"/>
      <w:marBottom w:val="0"/>
      <w:divBdr>
        <w:top w:val="none" w:sz="0" w:space="0" w:color="auto"/>
        <w:left w:val="none" w:sz="0" w:space="0" w:color="auto"/>
        <w:bottom w:val="none" w:sz="0" w:space="0" w:color="auto"/>
        <w:right w:val="none" w:sz="0" w:space="0" w:color="auto"/>
      </w:divBdr>
      <w:divsChild>
        <w:div w:id="529344834">
          <w:marLeft w:val="0"/>
          <w:marRight w:val="0"/>
          <w:marTop w:val="0"/>
          <w:marBottom w:val="0"/>
          <w:divBdr>
            <w:top w:val="none" w:sz="0" w:space="0" w:color="auto"/>
            <w:left w:val="none" w:sz="0" w:space="0" w:color="auto"/>
            <w:bottom w:val="none" w:sz="0" w:space="0" w:color="auto"/>
            <w:right w:val="none" w:sz="0" w:space="0" w:color="auto"/>
          </w:divBdr>
        </w:div>
      </w:divsChild>
    </w:div>
    <w:div w:id="1746876575">
      <w:bodyDiv w:val="1"/>
      <w:marLeft w:val="0"/>
      <w:marRight w:val="0"/>
      <w:marTop w:val="0"/>
      <w:marBottom w:val="0"/>
      <w:divBdr>
        <w:top w:val="none" w:sz="0" w:space="0" w:color="auto"/>
        <w:left w:val="none" w:sz="0" w:space="0" w:color="auto"/>
        <w:bottom w:val="none" w:sz="0" w:space="0" w:color="auto"/>
        <w:right w:val="none" w:sz="0" w:space="0" w:color="auto"/>
      </w:divBdr>
      <w:divsChild>
        <w:div w:id="381370615">
          <w:marLeft w:val="0"/>
          <w:marRight w:val="0"/>
          <w:marTop w:val="0"/>
          <w:marBottom w:val="0"/>
          <w:divBdr>
            <w:top w:val="none" w:sz="0" w:space="0" w:color="auto"/>
            <w:left w:val="none" w:sz="0" w:space="0" w:color="auto"/>
            <w:bottom w:val="none" w:sz="0" w:space="0" w:color="auto"/>
            <w:right w:val="none" w:sz="0" w:space="0" w:color="auto"/>
          </w:divBdr>
        </w:div>
      </w:divsChild>
    </w:div>
    <w:div w:id="1831678687">
      <w:bodyDiv w:val="1"/>
      <w:marLeft w:val="0"/>
      <w:marRight w:val="0"/>
      <w:marTop w:val="0"/>
      <w:marBottom w:val="0"/>
      <w:divBdr>
        <w:top w:val="none" w:sz="0" w:space="0" w:color="auto"/>
        <w:left w:val="none" w:sz="0" w:space="0" w:color="auto"/>
        <w:bottom w:val="none" w:sz="0" w:space="0" w:color="auto"/>
        <w:right w:val="none" w:sz="0" w:space="0" w:color="auto"/>
      </w:divBdr>
      <w:divsChild>
        <w:div w:id="1589458263">
          <w:marLeft w:val="0"/>
          <w:marRight w:val="0"/>
          <w:marTop w:val="0"/>
          <w:marBottom w:val="0"/>
          <w:divBdr>
            <w:top w:val="none" w:sz="0" w:space="0" w:color="auto"/>
            <w:left w:val="none" w:sz="0" w:space="0" w:color="auto"/>
            <w:bottom w:val="none" w:sz="0" w:space="0" w:color="auto"/>
            <w:right w:val="none" w:sz="0" w:space="0" w:color="auto"/>
          </w:divBdr>
        </w:div>
      </w:divsChild>
    </w:div>
    <w:div w:id="1936091325">
      <w:bodyDiv w:val="1"/>
      <w:marLeft w:val="0"/>
      <w:marRight w:val="0"/>
      <w:marTop w:val="0"/>
      <w:marBottom w:val="0"/>
      <w:divBdr>
        <w:top w:val="none" w:sz="0" w:space="0" w:color="auto"/>
        <w:left w:val="none" w:sz="0" w:space="0" w:color="auto"/>
        <w:bottom w:val="none" w:sz="0" w:space="0" w:color="auto"/>
        <w:right w:val="none" w:sz="0" w:space="0" w:color="auto"/>
      </w:divBdr>
      <w:divsChild>
        <w:div w:id="29229816">
          <w:marLeft w:val="0"/>
          <w:marRight w:val="0"/>
          <w:marTop w:val="0"/>
          <w:marBottom w:val="0"/>
          <w:divBdr>
            <w:top w:val="none" w:sz="0" w:space="0" w:color="auto"/>
            <w:left w:val="none" w:sz="0" w:space="0" w:color="auto"/>
            <w:bottom w:val="none" w:sz="0" w:space="0" w:color="auto"/>
            <w:right w:val="none" w:sz="0" w:space="0" w:color="auto"/>
          </w:divBdr>
        </w:div>
      </w:divsChild>
    </w:div>
    <w:div w:id="2003968464">
      <w:bodyDiv w:val="1"/>
      <w:marLeft w:val="0"/>
      <w:marRight w:val="0"/>
      <w:marTop w:val="0"/>
      <w:marBottom w:val="0"/>
      <w:divBdr>
        <w:top w:val="none" w:sz="0" w:space="0" w:color="auto"/>
        <w:left w:val="none" w:sz="0" w:space="0" w:color="auto"/>
        <w:bottom w:val="none" w:sz="0" w:space="0" w:color="auto"/>
        <w:right w:val="none" w:sz="0" w:space="0" w:color="auto"/>
      </w:divBdr>
      <w:divsChild>
        <w:div w:id="1471746132">
          <w:marLeft w:val="0"/>
          <w:marRight w:val="0"/>
          <w:marTop w:val="0"/>
          <w:marBottom w:val="0"/>
          <w:divBdr>
            <w:top w:val="none" w:sz="0" w:space="0" w:color="auto"/>
            <w:left w:val="none" w:sz="0" w:space="0" w:color="auto"/>
            <w:bottom w:val="none" w:sz="0" w:space="0" w:color="auto"/>
            <w:right w:val="none" w:sz="0" w:space="0" w:color="auto"/>
          </w:divBdr>
        </w:div>
      </w:divsChild>
    </w:div>
    <w:div w:id="2010714229">
      <w:bodyDiv w:val="1"/>
      <w:marLeft w:val="0"/>
      <w:marRight w:val="0"/>
      <w:marTop w:val="0"/>
      <w:marBottom w:val="0"/>
      <w:divBdr>
        <w:top w:val="none" w:sz="0" w:space="0" w:color="auto"/>
        <w:left w:val="none" w:sz="0" w:space="0" w:color="auto"/>
        <w:bottom w:val="none" w:sz="0" w:space="0" w:color="auto"/>
        <w:right w:val="none" w:sz="0" w:space="0" w:color="auto"/>
      </w:divBdr>
      <w:divsChild>
        <w:div w:id="531460928">
          <w:marLeft w:val="1440"/>
          <w:marRight w:val="0"/>
          <w:marTop w:val="86"/>
          <w:marBottom w:val="0"/>
          <w:divBdr>
            <w:top w:val="none" w:sz="0" w:space="0" w:color="auto"/>
            <w:left w:val="none" w:sz="0" w:space="0" w:color="auto"/>
            <w:bottom w:val="none" w:sz="0" w:space="0" w:color="auto"/>
            <w:right w:val="none" w:sz="0" w:space="0" w:color="auto"/>
          </w:divBdr>
        </w:div>
      </w:divsChild>
    </w:div>
    <w:div w:id="2017415620">
      <w:bodyDiv w:val="1"/>
      <w:marLeft w:val="0"/>
      <w:marRight w:val="0"/>
      <w:marTop w:val="0"/>
      <w:marBottom w:val="0"/>
      <w:divBdr>
        <w:top w:val="none" w:sz="0" w:space="0" w:color="auto"/>
        <w:left w:val="none" w:sz="0" w:space="0" w:color="auto"/>
        <w:bottom w:val="none" w:sz="0" w:space="0" w:color="auto"/>
        <w:right w:val="none" w:sz="0" w:space="0" w:color="auto"/>
      </w:divBdr>
    </w:div>
    <w:div w:id="2051032334">
      <w:bodyDiv w:val="1"/>
      <w:marLeft w:val="0"/>
      <w:marRight w:val="0"/>
      <w:marTop w:val="0"/>
      <w:marBottom w:val="0"/>
      <w:divBdr>
        <w:top w:val="none" w:sz="0" w:space="0" w:color="auto"/>
        <w:left w:val="none" w:sz="0" w:space="0" w:color="auto"/>
        <w:bottom w:val="none" w:sz="0" w:space="0" w:color="auto"/>
        <w:right w:val="none" w:sz="0" w:space="0" w:color="auto"/>
      </w:divBdr>
      <w:divsChild>
        <w:div w:id="1473985163">
          <w:marLeft w:val="0"/>
          <w:marRight w:val="0"/>
          <w:marTop w:val="0"/>
          <w:marBottom w:val="0"/>
          <w:divBdr>
            <w:top w:val="none" w:sz="0" w:space="0" w:color="auto"/>
            <w:left w:val="none" w:sz="0" w:space="0" w:color="auto"/>
            <w:bottom w:val="none" w:sz="0" w:space="0" w:color="auto"/>
            <w:right w:val="none" w:sz="0" w:space="0" w:color="auto"/>
          </w:divBdr>
        </w:div>
      </w:divsChild>
    </w:div>
    <w:div w:id="2064987514">
      <w:bodyDiv w:val="1"/>
      <w:marLeft w:val="0"/>
      <w:marRight w:val="0"/>
      <w:marTop w:val="0"/>
      <w:marBottom w:val="0"/>
      <w:divBdr>
        <w:top w:val="none" w:sz="0" w:space="0" w:color="auto"/>
        <w:left w:val="none" w:sz="0" w:space="0" w:color="auto"/>
        <w:bottom w:val="none" w:sz="0" w:space="0" w:color="auto"/>
        <w:right w:val="none" w:sz="0" w:space="0" w:color="auto"/>
      </w:divBdr>
    </w:div>
    <w:div w:id="2068840599">
      <w:bodyDiv w:val="1"/>
      <w:marLeft w:val="0"/>
      <w:marRight w:val="0"/>
      <w:marTop w:val="0"/>
      <w:marBottom w:val="0"/>
      <w:divBdr>
        <w:top w:val="none" w:sz="0" w:space="0" w:color="auto"/>
        <w:left w:val="none" w:sz="0" w:space="0" w:color="auto"/>
        <w:bottom w:val="none" w:sz="0" w:space="0" w:color="auto"/>
        <w:right w:val="none" w:sz="0" w:space="0" w:color="auto"/>
      </w:divBdr>
      <w:divsChild>
        <w:div w:id="12100000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6.png"/><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footer" Target="footer1.xml"/><Relationship Id="rId5" Type="http://schemas.openxmlformats.org/officeDocument/2006/relationships/webSettings" Target="webSettings.xml"/><Relationship Id="rId61" Type="http://schemas.openxmlformats.org/officeDocument/2006/relationships/image" Target="media/image54.png"/><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fontTable" Target="fontTable.xml"/><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s>
</file>

<file path=word/_rels/header1.xml.rels><?xml version="1.0" encoding="UTF-8" standalone="yes"?>
<Relationships xmlns="http://schemas.openxmlformats.org/package/2006/relationships"><Relationship Id="rId1" Type="http://schemas.openxmlformats.org/officeDocument/2006/relationships/image" Target="media/image58.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9BFCEEBA-4546-4738-AE5F-8D599FE461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4294758125</TotalTime>
  <Pages>25</Pages>
  <Words>1063</Words>
  <Characters>6062</Characters>
  <Application>Microsoft Office Word</Application>
  <DocSecurity>0</DocSecurity>
  <Lines>50</Lines>
  <Paragraphs>14</Paragraphs>
  <ScaleCrop>false</ScaleCrop>
  <Company>微软中国</Company>
  <LinksUpToDate>false</LinksUpToDate>
  <CharactersWithSpaces>7111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5P-D-2-12  张涛(10021857)</cp:lastModifiedBy>
  <cp:revision>116</cp:revision>
  <dcterms:created xsi:type="dcterms:W3CDTF">2014-05-28T08:05:00Z</dcterms:created>
  <dcterms:modified xsi:type="dcterms:W3CDTF">2017-07-07T06:44:00Z</dcterms:modified>
</cp:coreProperties>
</file>